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F7EE10" w14:textId="31983970" w:rsidR="001D53CC" w:rsidRPr="00517D34" w:rsidRDefault="001D53CC" w:rsidP="001D53CC">
      <w:pPr>
        <w:tabs>
          <w:tab w:val="center" w:pos="4536"/>
          <w:tab w:val="right" w:pos="9356"/>
          <w:tab w:val="right" w:pos="9639"/>
        </w:tabs>
        <w:spacing w:after="0"/>
        <w:rPr>
          <w:rFonts w:ascii="Arial" w:eastAsia="Arial" w:hAnsi="Arial" w:cs="Arial"/>
          <w:b/>
          <w:bCs/>
          <w:sz w:val="24"/>
          <w:szCs w:val="24"/>
        </w:rPr>
      </w:pPr>
      <w:bookmarkStart w:id="0" w:name="_Ref510623357"/>
      <w:r w:rsidRPr="00517D34">
        <w:rPr>
          <w:rFonts w:ascii="Arial" w:eastAsia="Arial" w:hAnsi="Arial" w:cs="Arial"/>
          <w:b/>
          <w:bCs/>
          <w:sz w:val="24"/>
          <w:szCs w:val="24"/>
        </w:rPr>
        <w:t xml:space="preserve">3GPP TSG RAN WG1 Meeting </w:t>
      </w:r>
      <w:r>
        <w:rPr>
          <w:rFonts w:ascii="Arial" w:eastAsia="Arial" w:hAnsi="Arial" w:cs="Arial"/>
          <w:b/>
          <w:bCs/>
          <w:sz w:val="24"/>
          <w:szCs w:val="24"/>
        </w:rPr>
        <w:t>#97</w:t>
      </w:r>
      <w:r w:rsidRPr="00517D34">
        <w:rPr>
          <w:rFonts w:ascii="Arial" w:eastAsia="Arial" w:hAnsi="Arial" w:cs="Arial"/>
          <w:b/>
          <w:bCs/>
          <w:sz w:val="24"/>
          <w:szCs w:val="24"/>
        </w:rPr>
        <w:t xml:space="preserve">              </w:t>
      </w:r>
      <w:r w:rsidRPr="00517D34">
        <w:rPr>
          <w:rFonts w:ascii="Arial" w:hAnsi="Arial" w:cs="Arial"/>
          <w:b/>
          <w:bCs/>
          <w:sz w:val="24"/>
        </w:rPr>
        <w:tab/>
      </w:r>
      <w:r w:rsidRPr="004E3746">
        <w:rPr>
          <w:rFonts w:ascii="Arial" w:hAnsi="Arial" w:cs="Arial"/>
          <w:b/>
          <w:bCs/>
          <w:sz w:val="24"/>
        </w:rPr>
        <w:t>R1-19</w:t>
      </w:r>
      <w:r w:rsidR="001F50CE" w:rsidRPr="001F50CE">
        <w:rPr>
          <w:rFonts w:ascii="Arial" w:hAnsi="Arial" w:cs="Arial"/>
          <w:b/>
          <w:bCs/>
          <w:sz w:val="24"/>
        </w:rPr>
        <w:t>06759</w:t>
      </w:r>
    </w:p>
    <w:p w14:paraId="2274CFCE" w14:textId="77777777" w:rsidR="001D53CC" w:rsidRDefault="001D53CC" w:rsidP="001D53CC">
      <w:pPr>
        <w:pStyle w:val="Header"/>
        <w:rPr>
          <w:rFonts w:cs="Arial"/>
          <w:bCs/>
          <w:sz w:val="24"/>
        </w:rPr>
      </w:pPr>
      <w:r>
        <w:rPr>
          <w:rFonts w:cs="Arial"/>
          <w:bCs/>
          <w:sz w:val="24"/>
        </w:rPr>
        <w:t>Reno, NV, USA, May 13</w:t>
      </w:r>
      <w:r w:rsidRPr="0011681D">
        <w:rPr>
          <w:rFonts w:cs="Arial"/>
          <w:bCs/>
          <w:sz w:val="24"/>
          <w:vertAlign w:val="superscript"/>
        </w:rPr>
        <w:t>th</w:t>
      </w:r>
      <w:r>
        <w:rPr>
          <w:rFonts w:cs="Arial"/>
          <w:bCs/>
          <w:sz w:val="24"/>
        </w:rPr>
        <w:t xml:space="preserve"> -17</w:t>
      </w:r>
      <w:r w:rsidRPr="0011681D">
        <w:rPr>
          <w:rFonts w:cs="Arial"/>
          <w:bCs/>
          <w:sz w:val="24"/>
          <w:vertAlign w:val="superscript"/>
        </w:rPr>
        <w:t>t</w:t>
      </w:r>
      <w:bookmarkStart w:id="1" w:name="_GoBack"/>
      <w:bookmarkEnd w:id="1"/>
      <w:r w:rsidRPr="0011681D">
        <w:rPr>
          <w:rFonts w:cs="Arial"/>
          <w:bCs/>
          <w:sz w:val="24"/>
          <w:vertAlign w:val="superscript"/>
        </w:rPr>
        <w:t>h</w:t>
      </w:r>
      <w:r w:rsidRPr="00C7260E">
        <w:rPr>
          <w:rFonts w:cs="Arial"/>
          <w:bCs/>
          <w:sz w:val="24"/>
        </w:rPr>
        <w:t>, 201</w:t>
      </w:r>
      <w:r>
        <w:rPr>
          <w:rFonts w:cs="Arial"/>
          <w:bCs/>
          <w:sz w:val="24"/>
        </w:rPr>
        <w:t>9</w:t>
      </w:r>
    </w:p>
    <w:p w14:paraId="7654CC34" w14:textId="77777777" w:rsidR="001D53CC" w:rsidRPr="009E2096" w:rsidRDefault="001D53CC" w:rsidP="001D53CC">
      <w:pPr>
        <w:ind w:left="1985" w:hanging="1985"/>
        <w:rPr>
          <w:rFonts w:ascii="Arial" w:eastAsia="Arial" w:hAnsi="Arial" w:cs="Arial"/>
          <w:b/>
          <w:sz w:val="24"/>
          <w:szCs w:val="24"/>
        </w:rPr>
      </w:pPr>
    </w:p>
    <w:p w14:paraId="2E2AD3D6" w14:textId="3E0DD333" w:rsidR="001D53CC" w:rsidRPr="00ED270C" w:rsidRDefault="001D53CC" w:rsidP="001D53CC">
      <w:pPr>
        <w:pStyle w:val="CRCoverPage"/>
        <w:rPr>
          <w:rFonts w:eastAsia="Arial" w:cs="Arial"/>
          <w:b/>
          <w:bCs/>
          <w:sz w:val="24"/>
          <w:szCs w:val="24"/>
          <w:lang w:val="en-US" w:eastAsia="ja-JP"/>
        </w:rPr>
      </w:pPr>
      <w:r w:rsidRPr="00A3048F">
        <w:rPr>
          <w:b/>
          <w:bCs/>
          <w:sz w:val="24"/>
          <w:szCs w:val="24"/>
        </w:rPr>
        <w:t>Agenda item:</w:t>
      </w:r>
      <w:r w:rsidRPr="00195EC5">
        <w:rPr>
          <w:rFonts w:cs="Arial"/>
          <w:b/>
          <w:bCs/>
          <w:sz w:val="24"/>
        </w:rPr>
        <w:tab/>
      </w:r>
      <w:r w:rsidRPr="00195EC5">
        <w:rPr>
          <w:rFonts w:cs="Arial"/>
          <w:b/>
          <w:bCs/>
          <w:sz w:val="24"/>
        </w:rPr>
        <w:tab/>
      </w:r>
      <w:r w:rsidRPr="00ED270C">
        <w:rPr>
          <w:b/>
          <w:bCs/>
          <w:sz w:val="24"/>
          <w:szCs w:val="24"/>
        </w:rPr>
        <w:t>7</w:t>
      </w:r>
      <w:r w:rsidRPr="00ED270C">
        <w:rPr>
          <w:rFonts w:ascii="Arial,SimSun" w:eastAsia="Arial,SimSun" w:hAnsi="Arial,SimSun" w:cs="Arial,SimSun"/>
          <w:b/>
          <w:bCs/>
          <w:sz w:val="24"/>
          <w:szCs w:val="24"/>
        </w:rPr>
        <w:t>.</w:t>
      </w:r>
      <w:r w:rsidR="001931F7">
        <w:rPr>
          <w:b/>
          <w:bCs/>
          <w:sz w:val="24"/>
          <w:szCs w:val="24"/>
        </w:rPr>
        <w:t>2</w:t>
      </w:r>
      <w:r>
        <w:rPr>
          <w:b/>
          <w:bCs/>
          <w:sz w:val="24"/>
          <w:szCs w:val="24"/>
        </w:rPr>
        <w:t>.</w:t>
      </w:r>
      <w:r w:rsidR="001931F7">
        <w:rPr>
          <w:b/>
          <w:bCs/>
          <w:sz w:val="24"/>
          <w:szCs w:val="24"/>
        </w:rPr>
        <w:t>6.</w:t>
      </w:r>
      <w:r w:rsidR="00F62663">
        <w:rPr>
          <w:b/>
          <w:bCs/>
          <w:sz w:val="24"/>
          <w:szCs w:val="24"/>
        </w:rPr>
        <w:t>7</w:t>
      </w:r>
    </w:p>
    <w:p w14:paraId="3C0D96C7" w14:textId="77777777" w:rsidR="001D53CC" w:rsidRPr="00517D34" w:rsidRDefault="001D53CC" w:rsidP="001D53CC">
      <w:pPr>
        <w:tabs>
          <w:tab w:val="left" w:pos="1985"/>
        </w:tabs>
        <w:ind w:left="1985" w:hanging="1985"/>
        <w:rPr>
          <w:rFonts w:ascii="Arial" w:eastAsia="Arial" w:hAnsi="Arial" w:cs="Arial"/>
          <w:b/>
          <w:bCs/>
          <w:sz w:val="24"/>
          <w:szCs w:val="24"/>
        </w:rPr>
      </w:pPr>
      <w:r w:rsidRPr="00517D34">
        <w:rPr>
          <w:rFonts w:ascii="Arial" w:eastAsia="Arial" w:hAnsi="Arial" w:cs="Arial"/>
          <w:b/>
          <w:bCs/>
          <w:sz w:val="24"/>
          <w:szCs w:val="24"/>
        </w:rPr>
        <w:t>Source:</w:t>
      </w:r>
      <w:r w:rsidRPr="00517D34">
        <w:rPr>
          <w:rFonts w:ascii="Arial" w:hAnsi="Arial" w:cs="Arial"/>
          <w:b/>
          <w:bCs/>
          <w:sz w:val="24"/>
        </w:rPr>
        <w:tab/>
      </w:r>
      <w:r w:rsidRPr="00517D34">
        <w:rPr>
          <w:rFonts w:ascii="Arial" w:eastAsia="Arial" w:hAnsi="Arial" w:cs="Arial"/>
          <w:b/>
          <w:bCs/>
          <w:sz w:val="24"/>
          <w:szCs w:val="24"/>
        </w:rPr>
        <w:t>Nokia, Nokia Shanghai Bell</w:t>
      </w:r>
    </w:p>
    <w:p w14:paraId="705E288E" w14:textId="642D8AB4" w:rsidR="001D53CC" w:rsidRPr="00517D34" w:rsidRDefault="001D53CC" w:rsidP="001D53CC">
      <w:pPr>
        <w:ind w:left="1985" w:hanging="1985"/>
        <w:rPr>
          <w:rFonts w:ascii="Arial" w:eastAsia="Arial" w:hAnsi="Arial" w:cs="Arial"/>
          <w:b/>
          <w:bCs/>
          <w:sz w:val="24"/>
          <w:szCs w:val="24"/>
        </w:rPr>
      </w:pPr>
      <w:r w:rsidRPr="00517D34">
        <w:rPr>
          <w:rFonts w:ascii="Arial" w:eastAsia="Arial" w:hAnsi="Arial" w:cs="Arial"/>
          <w:b/>
          <w:bCs/>
          <w:sz w:val="24"/>
          <w:szCs w:val="24"/>
        </w:rPr>
        <w:t>Title:</w:t>
      </w:r>
      <w:r w:rsidRPr="00517D34">
        <w:rPr>
          <w:rFonts w:ascii="Arial" w:hAnsi="Arial" w:cs="Arial"/>
          <w:b/>
          <w:bCs/>
          <w:sz w:val="24"/>
        </w:rPr>
        <w:tab/>
      </w:r>
      <w:r w:rsidR="00D82CA2" w:rsidRPr="00D82CA2">
        <w:rPr>
          <w:rFonts w:ascii="Arial" w:hAnsi="Arial" w:cs="Arial"/>
          <w:b/>
          <w:sz w:val="24"/>
        </w:rPr>
        <w:t>On details of multiple SPS configurations</w:t>
      </w:r>
      <w:r w:rsidR="00D82CA2">
        <w:rPr>
          <w:rFonts w:ascii="Arial" w:hAnsi="Arial" w:cs="Arial"/>
          <w:b/>
          <w:sz w:val="24"/>
        </w:rPr>
        <w:t xml:space="preserve"> for IIoT</w:t>
      </w:r>
    </w:p>
    <w:p w14:paraId="6746CEBD" w14:textId="77777777" w:rsidR="001D53CC" w:rsidRPr="00517D34" w:rsidRDefault="001D53CC" w:rsidP="001D53CC">
      <w:pPr>
        <w:rPr>
          <w:rFonts w:ascii="Arial" w:eastAsia="Arial" w:hAnsi="Arial" w:cs="Arial"/>
          <w:b/>
          <w:bCs/>
          <w:sz w:val="24"/>
          <w:szCs w:val="24"/>
        </w:rPr>
      </w:pPr>
      <w:r w:rsidRPr="00517D34">
        <w:rPr>
          <w:rFonts w:ascii="Arial" w:eastAsia="Arial" w:hAnsi="Arial" w:cs="Arial"/>
          <w:b/>
          <w:bCs/>
          <w:sz w:val="24"/>
          <w:szCs w:val="24"/>
        </w:rPr>
        <w:t>Document for:</w:t>
      </w:r>
      <w:r w:rsidRPr="00517D34">
        <w:rPr>
          <w:rFonts w:ascii="Arial" w:hAnsi="Arial" w:cs="Arial"/>
          <w:b/>
          <w:bCs/>
          <w:sz w:val="24"/>
        </w:rPr>
        <w:tab/>
      </w:r>
      <w:r w:rsidRPr="00517D34">
        <w:rPr>
          <w:rFonts w:ascii="Arial" w:hAnsi="Arial" w:cs="Arial"/>
          <w:b/>
          <w:bCs/>
          <w:sz w:val="24"/>
        </w:rPr>
        <w:tab/>
      </w:r>
      <w:r w:rsidRPr="00517D34">
        <w:rPr>
          <w:rFonts w:ascii="Arial" w:eastAsia="Arial" w:hAnsi="Arial" w:cs="Arial"/>
          <w:b/>
          <w:bCs/>
          <w:sz w:val="24"/>
          <w:szCs w:val="24"/>
        </w:rPr>
        <w:t>Discussion and Decision</w:t>
      </w:r>
    </w:p>
    <w:p w14:paraId="0D2B1006" w14:textId="77777777" w:rsidR="00EA23A7" w:rsidRPr="00EA23A7" w:rsidRDefault="00EA23A7" w:rsidP="000B2D4D">
      <w:pPr>
        <w:pStyle w:val="Heading1"/>
        <w:ind w:left="426"/>
      </w:pPr>
      <w:r w:rsidRPr="00EA23A7">
        <w:t>Introduction</w:t>
      </w:r>
    </w:p>
    <w:p w14:paraId="4C975467" w14:textId="6A3B3778" w:rsidR="004B3D0E" w:rsidRDefault="00812DF3" w:rsidP="006D4405">
      <w:pPr>
        <w:jc w:val="both"/>
      </w:pPr>
      <w:r w:rsidRPr="005B165E">
        <w:t>In R</w:t>
      </w:r>
      <w:r w:rsidR="00592E9F" w:rsidRPr="005B165E">
        <w:t xml:space="preserve">AN2#105bis meeting, </w:t>
      </w:r>
      <w:r w:rsidR="00FB3D64" w:rsidRPr="00FB3D64">
        <w:t>RAN2 made several related agreements on CG / SPS support in Rel-16 summarized in an LS to RAN1 in [</w:t>
      </w:r>
      <w:r w:rsidR="00FB3D64">
        <w:t>1</w:t>
      </w:r>
      <w:r w:rsidR="00FB3D64" w:rsidRPr="00FB3D64">
        <w:t>]</w:t>
      </w:r>
      <w:r w:rsidR="00592E9F" w:rsidRPr="005B165E">
        <w:t xml:space="preserve">:  </w:t>
      </w:r>
    </w:p>
    <w:tbl>
      <w:tblPr>
        <w:tblW w:w="0" w:type="auto"/>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28"/>
      </w:tblGrid>
      <w:tr w:rsidR="00A77C2E" w14:paraId="0F83DC77" w14:textId="77777777" w:rsidTr="004466D9">
        <w:trPr>
          <w:trHeight w:val="4178"/>
        </w:trPr>
        <w:tc>
          <w:tcPr>
            <w:tcW w:w="8641" w:type="dxa"/>
            <w:tcBorders>
              <w:top w:val="single" w:sz="4" w:space="0" w:color="auto"/>
              <w:left w:val="single" w:sz="4" w:space="0" w:color="auto"/>
              <w:bottom w:val="single" w:sz="4" w:space="0" w:color="auto"/>
              <w:right w:val="single" w:sz="4" w:space="0" w:color="auto"/>
            </w:tcBorders>
          </w:tcPr>
          <w:p w14:paraId="40BB5E49" w14:textId="77777777" w:rsidR="00A77C2E" w:rsidRPr="00F52116" w:rsidRDefault="00A77C2E" w:rsidP="004466D9">
            <w:pPr>
              <w:pStyle w:val="Agreement"/>
              <w:rPr>
                <w:b w:val="0"/>
                <w:i/>
                <w:highlight w:val="yellow"/>
              </w:rPr>
            </w:pPr>
            <w:bookmarkStart w:id="2" w:name="_Hlk7450041"/>
            <w:r w:rsidRPr="00F52116">
              <w:rPr>
                <w:b w:val="0"/>
                <w:i/>
                <w:highlight w:val="yellow"/>
              </w:rPr>
              <w:t>R2 assumes that the maximum number of active SPS configurations for a given BWP of a serving cell in the specification is 8 or 16 (FFS).</w:t>
            </w:r>
          </w:p>
          <w:p w14:paraId="6F1CFC58" w14:textId="77777777" w:rsidR="00A77C2E" w:rsidRPr="005E291E" w:rsidRDefault="00A77C2E" w:rsidP="004466D9">
            <w:pPr>
              <w:pStyle w:val="Agreement"/>
              <w:rPr>
                <w:b w:val="0"/>
                <w:i/>
              </w:rPr>
            </w:pPr>
            <w:r w:rsidRPr="005E291E">
              <w:rPr>
                <w:b w:val="0"/>
                <w:i/>
              </w:rPr>
              <w:t xml:space="preserve">R2 assumes short SPS/CG periodicities and/or multiple SPS/CG configurations and/or combination thereof could be used to </w:t>
            </w:r>
            <w:bookmarkStart w:id="3" w:name="_Hlk6993308"/>
            <w:r w:rsidRPr="005E291E">
              <w:rPr>
                <w:b w:val="0"/>
                <w:i/>
              </w:rPr>
              <w:t>mitigate the periodicity misalignment between the TSN periodicity and CG/SPS periodicity</w:t>
            </w:r>
            <w:bookmarkEnd w:id="3"/>
            <w:r w:rsidRPr="005E291E">
              <w:rPr>
                <w:b w:val="0"/>
                <w:i/>
              </w:rPr>
              <w:t xml:space="preserve">. Other solutions not precluded, e.g. to address resource consumption. </w:t>
            </w:r>
          </w:p>
          <w:p w14:paraId="4609B667" w14:textId="77777777" w:rsidR="00A77C2E" w:rsidRPr="005E291E" w:rsidRDefault="00A77C2E" w:rsidP="004466D9">
            <w:pPr>
              <w:pStyle w:val="Agreement"/>
              <w:rPr>
                <w:b w:val="0"/>
                <w:i/>
              </w:rPr>
            </w:pPr>
            <w:r w:rsidRPr="005E291E">
              <w:rPr>
                <w:b w:val="0"/>
                <w:i/>
              </w:rPr>
              <w:t>Will support “short” SPS periodicities, at least down to 0.5ms</w:t>
            </w:r>
          </w:p>
          <w:p w14:paraId="7DA75FC3" w14:textId="77777777" w:rsidR="00A77C2E" w:rsidRPr="005E291E" w:rsidRDefault="00A77C2E" w:rsidP="004466D9">
            <w:pPr>
              <w:pStyle w:val="Agreement"/>
              <w:rPr>
                <w:b w:val="0"/>
                <w:i/>
              </w:rPr>
            </w:pPr>
            <w:r w:rsidRPr="005E291E">
              <w:rPr>
                <w:b w:val="0"/>
                <w:i/>
              </w:rPr>
              <w:t xml:space="preserve">Ask R1 on feasibility, and additionally the feasibility to go down to even lower values, e.g. 2 symb.  </w:t>
            </w:r>
          </w:p>
          <w:p w14:paraId="1911AD95" w14:textId="77777777" w:rsidR="00A77C2E" w:rsidRPr="005E291E" w:rsidRDefault="00A77C2E" w:rsidP="004466D9">
            <w:pPr>
              <w:pStyle w:val="Agreement"/>
              <w:rPr>
                <w:b w:val="0"/>
                <w:i/>
              </w:rPr>
            </w:pPr>
            <w:r w:rsidRPr="005E291E">
              <w:rPr>
                <w:b w:val="0"/>
                <w:i/>
              </w:rPr>
              <w:t xml:space="preserve">R2 assumes that activation/deactivation is done by DCI. </w:t>
            </w:r>
          </w:p>
          <w:p w14:paraId="563CFCC7" w14:textId="77777777" w:rsidR="00A77C2E" w:rsidRPr="00F52116" w:rsidRDefault="00A77C2E" w:rsidP="004466D9">
            <w:pPr>
              <w:pStyle w:val="Agreement"/>
              <w:rPr>
                <w:b w:val="0"/>
                <w:i/>
                <w:highlight w:val="yellow"/>
              </w:rPr>
            </w:pPr>
            <w:r w:rsidRPr="00F52116">
              <w:rPr>
                <w:b w:val="0"/>
                <w:i/>
                <w:highlight w:val="yellow"/>
              </w:rPr>
              <w:t>RAN1 should address activation/deactivation DCIs related with configured grant Type 2 and SPS in the case of multiple configurations</w:t>
            </w:r>
          </w:p>
          <w:p w14:paraId="7CBA3B5A" w14:textId="77777777" w:rsidR="00A77C2E" w:rsidRDefault="00A77C2E" w:rsidP="004466D9">
            <w:pPr>
              <w:pStyle w:val="Agreement"/>
              <w:tabs>
                <w:tab w:val="num" w:pos="6191"/>
              </w:tabs>
            </w:pPr>
            <w:r w:rsidRPr="005E291E">
              <w:rPr>
                <w:b w:val="0"/>
                <w:i/>
              </w:rPr>
              <w:t>When multiple UL CG or DL SPS configurations is configured, an offset for each configuration is needed for the calculation of the HARQ process ID</w:t>
            </w:r>
          </w:p>
        </w:tc>
      </w:tr>
      <w:bookmarkEnd w:id="2"/>
    </w:tbl>
    <w:p w14:paraId="177C9950" w14:textId="77777777" w:rsidR="00FB3D64" w:rsidRDefault="00FB3D64" w:rsidP="00DD33A8"/>
    <w:p w14:paraId="6EA0AA09" w14:textId="158E2CCF" w:rsidR="009B38BE" w:rsidRDefault="00592E9F" w:rsidP="006D4405">
      <w:pPr>
        <w:jc w:val="both"/>
      </w:pPr>
      <w:r w:rsidRPr="005B165E">
        <w:t xml:space="preserve">In this contribution we provide our views on </w:t>
      </w:r>
      <w:r w:rsidR="00F52116">
        <w:t>the items</w:t>
      </w:r>
      <w:r w:rsidRPr="005B165E">
        <w:t xml:space="preserve"> </w:t>
      </w:r>
      <w:r w:rsidR="00DD33A8">
        <w:t>highlighted above</w:t>
      </w:r>
      <w:r w:rsidR="004E2902">
        <w:t>.</w:t>
      </w:r>
      <w:r w:rsidRPr="005B165E">
        <w:t xml:space="preserve"> </w:t>
      </w:r>
      <w:r w:rsidR="004E2902">
        <w:t>P</w:t>
      </w:r>
      <w:r w:rsidR="009B38BE" w:rsidRPr="005B165E">
        <w:t>articularly</w:t>
      </w:r>
      <w:r w:rsidR="004E2902">
        <w:t>,</w:t>
      </w:r>
      <w:r w:rsidR="009B38BE" w:rsidRPr="005B165E">
        <w:t xml:space="preserve"> we focus on the </w:t>
      </w:r>
      <w:r w:rsidR="005B165E" w:rsidRPr="005B165E">
        <w:t xml:space="preserve">following </w:t>
      </w:r>
      <w:r w:rsidR="009B38BE" w:rsidRPr="005B165E">
        <w:t>issues</w:t>
      </w:r>
      <w:r w:rsidR="005B165E" w:rsidRPr="005B165E">
        <w:t xml:space="preserve"> mentioned in the </w:t>
      </w:r>
      <w:r w:rsidR="005B165E">
        <w:t>RAN1 f</w:t>
      </w:r>
      <w:r w:rsidR="005B165E" w:rsidRPr="005B165E">
        <w:t>eature summary R1-1905813</w:t>
      </w:r>
      <w:r w:rsidR="00D9771E">
        <w:t xml:space="preserve"> [2]</w:t>
      </w:r>
      <w:r w:rsidR="005B165E" w:rsidRPr="005B165E">
        <w:t>:</w:t>
      </w:r>
    </w:p>
    <w:p w14:paraId="69C06326" w14:textId="77777777" w:rsidR="00ED3A1D" w:rsidRDefault="00ED3A1D" w:rsidP="00ED3A1D">
      <w:pPr>
        <w:pStyle w:val="ListParagraph"/>
        <w:numPr>
          <w:ilvl w:val="0"/>
          <w:numId w:val="64"/>
        </w:numPr>
      </w:pPr>
      <w:r>
        <w:t>Supported maximum number of SPS configurations</w:t>
      </w:r>
    </w:p>
    <w:p w14:paraId="49963DF5" w14:textId="30CC5202" w:rsidR="00E53496" w:rsidRDefault="00E53496" w:rsidP="00E53496">
      <w:pPr>
        <w:pStyle w:val="ListParagraph"/>
        <w:numPr>
          <w:ilvl w:val="0"/>
          <w:numId w:val="64"/>
        </w:numPr>
      </w:pPr>
      <w:r w:rsidRPr="00E53496">
        <w:t>How to identify/differentiate each configuration among multiple SPS configurations</w:t>
      </w:r>
    </w:p>
    <w:p w14:paraId="2972E195" w14:textId="42553E78" w:rsidR="00E53496" w:rsidRDefault="00E53496" w:rsidP="00E53496">
      <w:pPr>
        <w:pStyle w:val="ListParagraph"/>
        <w:numPr>
          <w:ilvl w:val="0"/>
          <w:numId w:val="64"/>
        </w:numPr>
      </w:pPr>
      <w:r w:rsidRPr="00E53496">
        <w:t>Activation/release signaling mechanism for multiple SPS configurations</w:t>
      </w:r>
    </w:p>
    <w:p w14:paraId="1E070B7C" w14:textId="051E178E" w:rsidR="005B165E" w:rsidRDefault="00E53496" w:rsidP="006D4405">
      <w:pPr>
        <w:jc w:val="both"/>
      </w:pPr>
      <w:r>
        <w:t>We would like to note that</w:t>
      </w:r>
      <w:r w:rsidR="004E7943">
        <w:t xml:space="preserve"> similar issues are being discussed </w:t>
      </w:r>
      <w:r w:rsidR="003871E9">
        <w:t xml:space="preserve">in RAN1 </w:t>
      </w:r>
      <w:r w:rsidR="004E7943">
        <w:t xml:space="preserve">in the context of (uplink) configured grants (CGs). We therefore would like to point the reader to our companion </w:t>
      </w:r>
      <w:r w:rsidR="004E7943" w:rsidRPr="00BD49E4">
        <w:t>contribution [</w:t>
      </w:r>
      <w:r w:rsidR="00EE2AD5">
        <w:t>3</w:t>
      </w:r>
      <w:r w:rsidR="004E7943" w:rsidRPr="00BD49E4">
        <w:t>],</w:t>
      </w:r>
      <w:r w:rsidR="004E7943">
        <w:t xml:space="preserve"> as the corresponding </w:t>
      </w:r>
      <w:r w:rsidR="00162DB7">
        <w:t>observations</w:t>
      </w:r>
      <w:r w:rsidR="004E7943">
        <w:t xml:space="preserve"> are similar in many of the cases.</w:t>
      </w:r>
      <w:r w:rsidR="00B803FF">
        <w:t xml:space="preserve"> Our contribution [3] also discusses </w:t>
      </w:r>
      <w:r w:rsidR="00676120">
        <w:t>other</w:t>
      </w:r>
      <w:r w:rsidR="00E61984">
        <w:t xml:space="preserve"> </w:t>
      </w:r>
      <w:r w:rsidR="00FF3855">
        <w:t>issues</w:t>
      </w:r>
      <w:r w:rsidR="00E61984">
        <w:t xml:space="preserve"> such </w:t>
      </w:r>
      <w:r w:rsidR="00C30491">
        <w:t>as f</w:t>
      </w:r>
      <w:r w:rsidR="00C30491" w:rsidRPr="00C30491">
        <w:t>alse-alarm activation/release considerations of multiple Type 2 CGs</w:t>
      </w:r>
      <w:r w:rsidR="00C30491">
        <w:t xml:space="preserve"> which </w:t>
      </w:r>
      <w:r w:rsidR="00ED7850">
        <w:t>are also relevant for SPS.</w:t>
      </w:r>
    </w:p>
    <w:p w14:paraId="217B135D" w14:textId="1A79E276" w:rsidR="005A6122" w:rsidRDefault="002C3BA6" w:rsidP="000B2D4D">
      <w:pPr>
        <w:pStyle w:val="Heading1"/>
        <w:ind w:left="426"/>
      </w:pPr>
      <w:r>
        <w:t>Discussion</w:t>
      </w:r>
    </w:p>
    <w:p w14:paraId="7C1737BE" w14:textId="22F75CA0" w:rsidR="00426ADE" w:rsidRPr="00426ADE" w:rsidRDefault="005A1B76" w:rsidP="005A1B76">
      <w:pPr>
        <w:pStyle w:val="Heading2"/>
        <w:ind w:left="567"/>
      </w:pPr>
      <w:r w:rsidRPr="005A1B76">
        <w:tab/>
        <w:t>Supported maximum number of SPS configurations</w:t>
      </w:r>
    </w:p>
    <w:p w14:paraId="32A55248" w14:textId="7139AD74" w:rsidR="00F52116" w:rsidRDefault="00F52116" w:rsidP="000304D7">
      <w:r>
        <w:t xml:space="preserve">Regarding Q1 in the RAN2 LS to RAN1: </w:t>
      </w:r>
    </w:p>
    <w:p w14:paraId="726C315D" w14:textId="0A59D0A0" w:rsidR="00A77C2E" w:rsidRDefault="00A77C2E" w:rsidP="000304D7">
      <w:r>
        <w:rPr>
          <w:noProof/>
          <w:lang w:eastAsia="ja-JP"/>
        </w:rPr>
        <w:lastRenderedPageBreak/>
        <mc:AlternateContent>
          <mc:Choice Requires="wps">
            <w:drawing>
              <wp:inline distT="0" distB="0" distL="0" distR="0" wp14:anchorId="63E6BE39" wp14:editId="261C6AB3">
                <wp:extent cx="6088380" cy="1404620"/>
                <wp:effectExtent l="0" t="0" r="26670" b="13970"/>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88380" cy="1404620"/>
                        </a:xfrm>
                        <a:prstGeom prst="rect">
                          <a:avLst/>
                        </a:prstGeom>
                        <a:solidFill>
                          <a:srgbClr val="FFFFFF"/>
                        </a:solidFill>
                        <a:ln w="9525">
                          <a:solidFill>
                            <a:srgbClr val="000000"/>
                          </a:solidFill>
                          <a:miter lim="800000"/>
                          <a:headEnd/>
                          <a:tailEnd/>
                        </a:ln>
                      </wps:spPr>
                      <wps:txbx>
                        <w:txbxContent>
                          <w:p w14:paraId="3BAEB306" w14:textId="77777777" w:rsidR="00A77C2E" w:rsidRPr="00194EB4" w:rsidRDefault="00A77C2E" w:rsidP="00A77C2E">
                            <w:pPr>
                              <w:pStyle w:val="ListParagraph"/>
                              <w:numPr>
                                <w:ilvl w:val="0"/>
                                <w:numId w:val="69"/>
                              </w:numPr>
                              <w:rPr>
                                <w:lang w:eastAsia="ja-JP"/>
                              </w:rPr>
                            </w:pPr>
                            <w:r w:rsidRPr="00194EB4">
                              <w:rPr>
                                <w:lang w:eastAsia="ja-JP"/>
                              </w:rPr>
                              <w:t xml:space="preserve">RAN2 agreed that the maximum number of active SPS configurations for a given BWP of a serving cell should be either 8 or 16, but could not reach a final conclusion. From RAN2 perspective 8 was proposed as it seems to be sufficient for current TSC requirements. On the other hand, the current maximum number of simultaneous HARQ processes in the UE is 16, so this is why this number was proposed. </w:t>
                            </w:r>
                          </w:p>
                          <w:p w14:paraId="4AAABD5B" w14:textId="0BDDEE6E" w:rsidR="00A77C2E" w:rsidRPr="005B165E" w:rsidRDefault="00A77C2E" w:rsidP="00A77C2E">
                            <w:pPr>
                              <w:rPr>
                                <w:lang w:eastAsia="ja-JP"/>
                              </w:rPr>
                            </w:pPr>
                            <w:r w:rsidRPr="00194EB4">
                              <w:rPr>
                                <w:b/>
                                <w:lang w:eastAsia="ja-JP"/>
                              </w:rPr>
                              <w:t>Q1</w:t>
                            </w:r>
                            <w:r w:rsidRPr="00194EB4">
                              <w:rPr>
                                <w:lang w:eastAsia="ja-JP"/>
                              </w:rPr>
                              <w:t>: RAN2 would like to kindly ask RAN1 whether from PHY layer perspective there is a difference or preference, e.g. in terms of complexity to, to support 8 or 16 configurations.</w:t>
                            </w:r>
                            <w:r w:rsidRPr="005B165E">
                              <w:rPr>
                                <w:lang w:eastAsia="ja-JP"/>
                              </w:rPr>
                              <w:t xml:space="preserve"> </w:t>
                            </w:r>
                          </w:p>
                        </w:txbxContent>
                      </wps:txbx>
                      <wps:bodyPr rot="0" vert="horz" wrap="square" lIns="91440" tIns="45720" rIns="91440" bIns="45720" anchor="t" anchorCtr="0">
                        <a:spAutoFit/>
                      </wps:bodyPr>
                    </wps:wsp>
                  </a:graphicData>
                </a:graphic>
              </wp:inline>
            </w:drawing>
          </mc:Choice>
          <mc:Fallback>
            <w:pict>
              <v:shapetype w14:anchorId="63E6BE39" id="_x0000_t202" coordsize="21600,21600" o:spt="202" path="m,l,21600r21600,l21600,xe">
                <v:stroke joinstyle="miter"/>
                <v:path gradientshapeok="t" o:connecttype="rect"/>
              </v:shapetype>
              <v:shape id="Text Box 2" o:spid="_x0000_s1026" type="#_x0000_t202" style="width:479.4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">
                <v:textbox style="mso-fit-shape-to-text:t">
                  <w:txbxContent>
                    <w:p w14:paraId="3BAEB306" w14:textId="77777777" w:rsidR="00A77C2E" w:rsidRPr="00194EB4" w:rsidRDefault="00A77C2E" w:rsidP="00A77C2E">
                      <w:pPr>
                        <w:pStyle w:val="ListParagraph"/>
                        <w:numPr>
                          <w:ilvl w:val="0"/>
                          <w:numId w:val="69"/>
                        </w:numPr>
                        <w:rPr>
                          <w:lang w:eastAsia="ja-JP"/>
                        </w:rPr>
                      </w:pPr>
                      <w:r w:rsidRPr="00194EB4">
                        <w:rPr>
                          <w:lang w:eastAsia="ja-JP"/>
                        </w:rPr>
                        <w:t xml:space="preserve">RAN2 agreed that the maximum number of active SPS configurations for a given BWP of a serving cell should be either 8 or 16, but could not reach a final conclusion. From RAN2 perspective 8 was proposed as it seems to be sufficient for current TSC requirements. On the other hand, the current maximum number of simultaneous HARQ processes in the UE is 16, so this is why this number was proposed. </w:t>
                      </w:r>
                    </w:p>
                    <w:p w14:paraId="4AAABD5B" w14:textId="0BDDEE6E" w:rsidR="00A77C2E" w:rsidRPr="005B165E" w:rsidRDefault="00A77C2E" w:rsidP="00A77C2E">
                      <w:pPr>
                        <w:rPr>
                          <w:lang w:eastAsia="ja-JP"/>
                        </w:rPr>
                      </w:pPr>
                      <w:r w:rsidRPr="00194EB4">
                        <w:rPr>
                          <w:b/>
                          <w:lang w:eastAsia="ja-JP"/>
                        </w:rPr>
                        <w:t>Q1</w:t>
                      </w:r>
                      <w:r w:rsidRPr="00194EB4">
                        <w:rPr>
                          <w:lang w:eastAsia="ja-JP"/>
                        </w:rPr>
                        <w:t>: RAN2 would like to kindly ask RAN1 whether from PHY layer perspective there is a difference or preference, e.g. in terms of complexity to, to support 8 or 16 configurations.</w:t>
                      </w:r>
                      <w:r w:rsidRPr="005B165E">
                        <w:rPr>
                          <w:lang w:eastAsia="ja-JP"/>
                        </w:rPr>
                        <w:t xml:space="preserve"> </w:t>
                      </w:r>
                    </w:p>
                  </w:txbxContent>
                </v:textbox>
                <w10:anchorlock/>
              </v:shape>
            </w:pict>
          </mc:Fallback>
        </mc:AlternateContent>
      </w:r>
    </w:p>
    <w:p w14:paraId="747BD648" w14:textId="2E79E5A1" w:rsidR="000304D7" w:rsidRDefault="0000573A" w:rsidP="006D4405">
      <w:pPr>
        <w:jc w:val="both"/>
      </w:pPr>
      <w:r>
        <w:t xml:space="preserve">So far, </w:t>
      </w:r>
      <w:r w:rsidR="00CD7BAE">
        <w:t>we have</w:t>
      </w:r>
      <w:r w:rsidR="000304D7">
        <w:t xml:space="preserve"> not identified any issues to support 16 </w:t>
      </w:r>
      <w:r>
        <w:t>SPS</w:t>
      </w:r>
      <w:r w:rsidR="000304D7">
        <w:t xml:space="preserve"> configurations</w:t>
      </w:r>
      <w:r w:rsidR="00DB1EF0">
        <w:t>. We would like to emphasize that the</w:t>
      </w:r>
      <w:r w:rsidR="000304D7">
        <w:t xml:space="preserve"> </w:t>
      </w:r>
      <w:r w:rsidR="00DB1EF0">
        <w:t xml:space="preserve">maximum number of SPS configurations </w:t>
      </w:r>
      <w:r w:rsidR="000304D7">
        <w:t xml:space="preserve">supported in the specifications and how many </w:t>
      </w:r>
      <w:r w:rsidR="00334D15">
        <w:t>a</w:t>
      </w:r>
      <w:r w:rsidR="000304D7">
        <w:t xml:space="preserve"> UE </w:t>
      </w:r>
      <w:r w:rsidR="00334D15">
        <w:t>will</w:t>
      </w:r>
      <w:r w:rsidR="000304D7">
        <w:t xml:space="preserve"> actually </w:t>
      </w:r>
      <w:r w:rsidR="00334D15">
        <w:t xml:space="preserve">support </w:t>
      </w:r>
      <w:r w:rsidR="000304D7">
        <w:t xml:space="preserve">are two independent issues. </w:t>
      </w:r>
      <w:r w:rsidR="001D7D93">
        <w:t>S</w:t>
      </w:r>
      <w:r w:rsidR="000304D7">
        <w:t xml:space="preserve">upport of multiple active </w:t>
      </w:r>
      <w:r w:rsidR="00334D15">
        <w:t>SPS</w:t>
      </w:r>
      <w:r w:rsidR="000304D7">
        <w:t xml:space="preserve"> configurations for a UE </w:t>
      </w:r>
      <w:r w:rsidR="0007689D">
        <w:t>may</w:t>
      </w:r>
      <w:r w:rsidR="000304D7">
        <w:t xml:space="preserve"> require Rel-16 UE capability </w:t>
      </w:r>
      <w:r w:rsidR="00334D15">
        <w:t>signaling, which could also include</w:t>
      </w:r>
      <w:r w:rsidR="000304D7">
        <w:t xml:space="preserve"> the supported number of </w:t>
      </w:r>
      <w:r w:rsidR="00334D15">
        <w:t>SPS</w:t>
      </w:r>
      <w:r w:rsidR="000304D7">
        <w:t xml:space="preserve"> configurations</w:t>
      </w:r>
      <w:r w:rsidR="00B35962">
        <w:t xml:space="preserve"> if</w:t>
      </w:r>
      <w:r w:rsidR="00DB1EF0">
        <w:t xml:space="preserve"> t</w:t>
      </w:r>
      <w:r w:rsidR="00BD49E4">
        <w:t>he UE</w:t>
      </w:r>
      <w:r w:rsidR="000304D7">
        <w:t xml:space="preserve"> support</w:t>
      </w:r>
      <w:r w:rsidR="00BD49E4">
        <w:t>s</w:t>
      </w:r>
      <w:r w:rsidR="000304D7">
        <w:t xml:space="preserve"> less than the max</w:t>
      </w:r>
      <w:r w:rsidR="00355C6E">
        <w:t>imum</w:t>
      </w:r>
      <w:r w:rsidR="000304D7">
        <w:t xml:space="preserve"> number of </w:t>
      </w:r>
      <w:r w:rsidR="009C0A55">
        <w:t>SPS</w:t>
      </w:r>
      <w:r w:rsidR="000304D7">
        <w:t xml:space="preserve"> configurations supported by specification. </w:t>
      </w:r>
    </w:p>
    <w:p w14:paraId="4DD88343" w14:textId="6048DBDC" w:rsidR="000304D7" w:rsidRDefault="00FD0EC8" w:rsidP="006D4405">
      <w:pPr>
        <w:jc w:val="both"/>
        <w:rPr>
          <w:b/>
        </w:rPr>
      </w:pPr>
      <w:r>
        <w:rPr>
          <w:b/>
        </w:rPr>
        <w:t>Observation</w:t>
      </w:r>
      <w:r w:rsidR="000304D7">
        <w:rPr>
          <w:b/>
        </w:rPr>
        <w:t xml:space="preserve"> 1</w:t>
      </w:r>
      <w:r w:rsidR="000304D7" w:rsidRPr="003712C3">
        <w:rPr>
          <w:b/>
        </w:rPr>
        <w:t xml:space="preserve">: </w:t>
      </w:r>
      <w:r w:rsidR="005035CA">
        <w:rPr>
          <w:b/>
        </w:rPr>
        <w:t xml:space="preserve">There is no significant difference in terms of </w:t>
      </w:r>
      <w:r w:rsidR="005F17C5">
        <w:rPr>
          <w:b/>
        </w:rPr>
        <w:t xml:space="preserve">complexity of supporting </w:t>
      </w:r>
      <w:r w:rsidR="005F17C5" w:rsidRPr="005F17C5">
        <w:rPr>
          <w:b/>
        </w:rPr>
        <w:t>8 or 16</w:t>
      </w:r>
      <w:r w:rsidR="005F17C5">
        <w:rPr>
          <w:b/>
        </w:rPr>
        <w:t xml:space="preserve"> </w:t>
      </w:r>
      <w:r w:rsidR="00E567AF" w:rsidRPr="00E567AF">
        <w:rPr>
          <w:b/>
        </w:rPr>
        <w:t>active SPS configurations</w:t>
      </w:r>
      <w:r w:rsidR="00704E05">
        <w:rPr>
          <w:b/>
        </w:rPr>
        <w:t xml:space="preserve"> in specifications</w:t>
      </w:r>
      <w:r w:rsidR="000304D7" w:rsidRPr="003712C3">
        <w:rPr>
          <w:b/>
        </w:rPr>
        <w:t xml:space="preserve">. </w:t>
      </w:r>
    </w:p>
    <w:p w14:paraId="65CA06ED" w14:textId="77777777" w:rsidR="00BD49E4" w:rsidRPr="003712C3" w:rsidRDefault="00BD49E4" w:rsidP="000304D7">
      <w:pPr>
        <w:rPr>
          <w:b/>
        </w:rPr>
      </w:pPr>
    </w:p>
    <w:p w14:paraId="35A7B478" w14:textId="0C545C45" w:rsidR="00053D77" w:rsidRDefault="007075BC" w:rsidP="002C3BA6">
      <w:pPr>
        <w:pStyle w:val="Heading2"/>
        <w:ind w:left="567"/>
      </w:pPr>
      <w:r w:rsidRPr="007075BC">
        <w:t>Activation</w:t>
      </w:r>
      <w:r>
        <w:t xml:space="preserve"> and </w:t>
      </w:r>
      <w:r w:rsidRPr="007075BC">
        <w:t>deactivation of multiple SPS configurations</w:t>
      </w:r>
    </w:p>
    <w:p w14:paraId="0844B216" w14:textId="3C28080A" w:rsidR="00BD49E4" w:rsidRDefault="00BD49E4" w:rsidP="00BD49E4">
      <w:r>
        <w:t xml:space="preserve">Regarding Q3 in the RAN2 LS to RAN1: </w:t>
      </w:r>
    </w:p>
    <w:p w14:paraId="6FB5B277" w14:textId="12789B4D" w:rsidR="00DD7F99" w:rsidRDefault="00194EB4" w:rsidP="00DD7F99">
      <w:r>
        <w:rPr>
          <w:noProof/>
          <w:lang w:eastAsia="ja-JP"/>
        </w:rPr>
        <mc:AlternateContent>
          <mc:Choice Requires="wps">
            <w:drawing>
              <wp:inline distT="0" distB="0" distL="0" distR="0" wp14:anchorId="527813E4" wp14:editId="639FE7C5">
                <wp:extent cx="6088380" cy="1404620"/>
                <wp:effectExtent l="0" t="0" r="26670" b="1397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88380" cy="1404620"/>
                        </a:xfrm>
                        <a:prstGeom prst="rect">
                          <a:avLst/>
                        </a:prstGeom>
                        <a:solidFill>
                          <a:srgbClr val="FFFFFF"/>
                        </a:solidFill>
                        <a:ln w="9525">
                          <a:solidFill>
                            <a:srgbClr val="000000"/>
                          </a:solidFill>
                          <a:miter lim="800000"/>
                          <a:headEnd/>
                          <a:tailEnd/>
                        </a:ln>
                      </wps:spPr>
                      <wps:txbx>
                        <w:txbxContent>
                          <w:p w14:paraId="3ED35388" w14:textId="77777777" w:rsidR="00194EB4" w:rsidRPr="00BD49E4" w:rsidRDefault="00194EB4" w:rsidP="00BD49E4">
                            <w:pPr>
                              <w:pStyle w:val="ListParagraph"/>
                              <w:numPr>
                                <w:ilvl w:val="0"/>
                                <w:numId w:val="52"/>
                              </w:numPr>
                              <w:rPr>
                                <w:lang w:eastAsia="ja-JP"/>
                              </w:rPr>
                            </w:pPr>
                            <w:r w:rsidRPr="00BD49E4">
                              <w:rPr>
                                <w:lang w:eastAsia="ja-JP"/>
                              </w:rPr>
                              <w:t xml:space="preserve">RAN2 assumes that activation/deactivation of multiple SPS/CG configurations is done by DCI. </w:t>
                            </w:r>
                            <w:r w:rsidRPr="00BD49E4">
                              <w:t>T</w:t>
                            </w:r>
                            <w:r w:rsidRPr="00BD49E4">
                              <w:rPr>
                                <w:lang w:eastAsia="ja-JP"/>
                              </w:rPr>
                              <w:t xml:space="preserve">here is no consensus in RAN2 on activation/deactivation of multiple SPS/CG configurations to be done by one DCI for multiple configurations or by one DCI per configuration (as in LTE rel-15). </w:t>
                            </w:r>
                          </w:p>
                          <w:p w14:paraId="4C386B76" w14:textId="77777777" w:rsidR="00194EB4" w:rsidRPr="005B165E" w:rsidRDefault="00194EB4" w:rsidP="00194EB4">
                            <w:pPr>
                              <w:rPr>
                                <w:lang w:eastAsia="ja-JP"/>
                              </w:rPr>
                            </w:pPr>
                            <w:r w:rsidRPr="00BD49E4">
                              <w:rPr>
                                <w:b/>
                                <w:lang w:eastAsia="ja-JP"/>
                              </w:rPr>
                              <w:t>Q3</w:t>
                            </w:r>
                            <w:r w:rsidRPr="00BD49E4">
                              <w:rPr>
                                <w:lang w:eastAsia="ja-JP"/>
                              </w:rPr>
                              <w:t>: RAN2 would like to kindly ask RAN1 the feasibility of activation/deactivation of multiple SPS/CG configurations via DCI signalling.</w:t>
                            </w:r>
                            <w:r w:rsidRPr="005B165E">
                              <w:rPr>
                                <w:lang w:eastAsia="ja-JP"/>
                              </w:rPr>
                              <w:t xml:space="preserve"> </w:t>
                            </w:r>
                          </w:p>
                        </w:txbxContent>
                      </wps:txbx>
                      <wps:bodyPr rot="0" vert="horz" wrap="square" lIns="91440" tIns="45720" rIns="91440" bIns="45720" anchor="t" anchorCtr="0">
                        <a:spAutoFit/>
                      </wps:bodyPr>
                    </wps:wsp>
                  </a:graphicData>
                </a:graphic>
              </wp:inline>
            </w:drawing>
          </mc:Choice>
          <mc:Fallback>
            <w:pict>
              <v:shape w14:anchorId="527813E4" id="_x0000_s1027" type="#_x0000_t202" style="width:479.4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">
                <v:textbox style="mso-fit-shape-to-text:t">
                  <w:txbxContent>
                    <w:p w14:paraId="3ED35388" w14:textId="77777777" w:rsidR="00194EB4" w:rsidRPr="00BD49E4" w:rsidRDefault="00194EB4" w:rsidP="00BD49E4">
                      <w:pPr>
                        <w:pStyle w:val="ListParagraph"/>
                        <w:numPr>
                          <w:ilvl w:val="0"/>
                          <w:numId w:val="52"/>
                        </w:numPr>
                        <w:rPr>
                          <w:lang w:eastAsia="ja-JP"/>
                        </w:rPr>
                      </w:pPr>
                      <w:r w:rsidRPr="00BD49E4">
                        <w:rPr>
                          <w:lang w:eastAsia="ja-JP"/>
                        </w:rPr>
                        <w:t xml:space="preserve">RAN2 assumes that activation/deactivation of multiple SPS/CG configurations is done by DCI. </w:t>
                      </w:r>
                      <w:r w:rsidRPr="00BD49E4">
                        <w:t>T</w:t>
                      </w:r>
                      <w:r w:rsidRPr="00BD49E4">
                        <w:rPr>
                          <w:lang w:eastAsia="ja-JP"/>
                        </w:rPr>
                        <w:t xml:space="preserve">here is no consensus in RAN2 on activation/deactivation of multiple SPS/CG configurations to be done by one DCI for multiple configurations or by one DCI per configuration (as in LTE rel-15). </w:t>
                      </w:r>
                    </w:p>
                    <w:p w14:paraId="4C386B76" w14:textId="77777777" w:rsidR="00194EB4" w:rsidRPr="005B165E" w:rsidRDefault="00194EB4" w:rsidP="00194EB4">
                      <w:pPr>
                        <w:rPr>
                          <w:lang w:eastAsia="ja-JP"/>
                        </w:rPr>
                      </w:pPr>
                      <w:r w:rsidRPr="00BD49E4">
                        <w:rPr>
                          <w:b/>
                          <w:lang w:eastAsia="ja-JP"/>
                        </w:rPr>
                        <w:t>Q3</w:t>
                      </w:r>
                      <w:r w:rsidRPr="00BD49E4">
                        <w:rPr>
                          <w:lang w:eastAsia="ja-JP"/>
                        </w:rPr>
                        <w:t>: RAN2 would like to kindly ask RAN1 the feasibility of activation/deactivation of multiple SPS/CG configurations via DCI signalling.</w:t>
                      </w:r>
                      <w:r w:rsidRPr="005B165E">
                        <w:rPr>
                          <w:lang w:eastAsia="ja-JP"/>
                        </w:rPr>
                        <w:t xml:space="preserve"> </w:t>
                      </w:r>
                    </w:p>
                  </w:txbxContent>
                </v:textbox>
                <w10:anchorlock/>
              </v:shape>
            </w:pict>
          </mc:Fallback>
        </mc:AlternateContent>
      </w:r>
    </w:p>
    <w:p w14:paraId="78F93A98" w14:textId="382E0877" w:rsidR="00CE40CF" w:rsidRDefault="00CE40CF" w:rsidP="006D4405">
      <w:pPr>
        <w:jc w:val="both"/>
      </w:pPr>
      <w:r>
        <w:t xml:space="preserve">First, in general activation /release of multiple SPS configuration (at least using separate DCIs) is feasible, as already supported for Rel-15 LTE HRLLC. The feasibility on the support of a single DCI activating/releasing more than one SPS configuration needs further consideration. </w:t>
      </w:r>
    </w:p>
    <w:p w14:paraId="590799FE" w14:textId="5DCF76DC" w:rsidR="00740FA5" w:rsidRDefault="00740FA5" w:rsidP="006D4405">
      <w:pPr>
        <w:jc w:val="both"/>
      </w:pPr>
      <w:r w:rsidRPr="009F357E">
        <w:rPr>
          <w:b/>
        </w:rPr>
        <w:t>Observation</w:t>
      </w:r>
      <w:r>
        <w:rPr>
          <w:b/>
        </w:rPr>
        <w:t xml:space="preserve"> 2: Activation/deactivation of multiple SPS configurations via DCI signalling is in general feasible.</w:t>
      </w:r>
    </w:p>
    <w:p w14:paraId="5E224B34" w14:textId="29690FA3" w:rsidR="00E21517" w:rsidRDefault="00133C9A" w:rsidP="006D4405">
      <w:pPr>
        <w:jc w:val="both"/>
      </w:pPr>
      <w:r>
        <w:t xml:space="preserve">In Release 15 specifications, the activation DCI </w:t>
      </w:r>
      <w:r w:rsidR="008E5DF8">
        <w:t xml:space="preserve">of </w:t>
      </w:r>
      <w:r w:rsidR="006F39B6">
        <w:t xml:space="preserve">a </w:t>
      </w:r>
      <w:r>
        <w:t>SPS</w:t>
      </w:r>
      <w:r w:rsidR="00495EEA">
        <w:t xml:space="preserve"> </w:t>
      </w:r>
      <w:r w:rsidR="006F39B6">
        <w:t xml:space="preserve">configuration defines many </w:t>
      </w:r>
      <w:r w:rsidR="006F39B6" w:rsidRPr="006F39B6">
        <w:t>physical layer parameters</w:t>
      </w:r>
      <w:r w:rsidR="006F39B6">
        <w:t xml:space="preserve"> of the </w:t>
      </w:r>
      <w:r w:rsidR="00E21517">
        <w:t xml:space="preserve">semi-persistent </w:t>
      </w:r>
      <w:r w:rsidR="006F39B6">
        <w:t xml:space="preserve">allocations </w:t>
      </w:r>
      <w:r w:rsidR="00E21517">
        <w:t xml:space="preserve">such as </w:t>
      </w:r>
      <w:r w:rsidR="006F39B6">
        <w:t>MCS</w:t>
      </w:r>
      <w:r w:rsidR="00E21517">
        <w:t xml:space="preserve">, </w:t>
      </w:r>
      <w:r w:rsidR="006F39B6" w:rsidRPr="006F39B6">
        <w:t>time-domain</w:t>
      </w:r>
      <w:r w:rsidR="00E21517">
        <w:t xml:space="preserve"> allocation</w:t>
      </w:r>
      <w:r w:rsidR="006F39B6" w:rsidRPr="006F39B6">
        <w:t>, f</w:t>
      </w:r>
      <w:r w:rsidR="00E21517">
        <w:t>requency</w:t>
      </w:r>
      <w:r w:rsidR="006F39B6" w:rsidRPr="006F39B6">
        <w:t>-domain allocation</w:t>
      </w:r>
      <w:r w:rsidR="00E21517">
        <w:t>, etc.</w:t>
      </w:r>
      <w:r w:rsidR="00487725">
        <w:t xml:space="preserve"> If using a single DCI</w:t>
      </w:r>
      <w:r w:rsidR="006F39B6" w:rsidRPr="006F39B6">
        <w:t xml:space="preserve"> </w:t>
      </w:r>
      <w:r w:rsidR="00CF1C2D">
        <w:t xml:space="preserve">to activate </w:t>
      </w:r>
      <w:r w:rsidR="002F6BC2">
        <w:t xml:space="preserve">multiple SPS configurations, the flexibility in the physical layer parameters for </w:t>
      </w:r>
      <w:r w:rsidR="00887CB7">
        <w:t>the different SPS configurations</w:t>
      </w:r>
      <w:r w:rsidR="002F6BC2">
        <w:t xml:space="preserve"> will be restricted</w:t>
      </w:r>
      <w:r w:rsidR="00A236BF">
        <w:t xml:space="preserve">, </w:t>
      </w:r>
      <w:r w:rsidR="0074537F">
        <w:t>i.e.</w:t>
      </w:r>
      <w:r w:rsidR="00635344">
        <w:t xml:space="preserve"> </w:t>
      </w:r>
      <w:r w:rsidR="00A236BF">
        <w:t>time</w:t>
      </w:r>
      <w:r w:rsidR="00635344">
        <w:t>-</w:t>
      </w:r>
      <w:r w:rsidR="00A236BF">
        <w:t>domain</w:t>
      </w:r>
      <w:r w:rsidR="00635344">
        <w:t xml:space="preserve"> </w:t>
      </w:r>
      <w:r w:rsidR="00A236BF">
        <w:t xml:space="preserve">offset </w:t>
      </w:r>
      <w:r w:rsidR="00740FA5">
        <w:t xml:space="preserve">between SPS configurations </w:t>
      </w:r>
      <w:r w:rsidR="00A236BF">
        <w:t>and frequency-domain</w:t>
      </w:r>
      <w:r w:rsidR="002F6BC2">
        <w:t xml:space="preserve"> </w:t>
      </w:r>
      <w:r w:rsidR="00A236BF">
        <w:t xml:space="preserve">allocation </w:t>
      </w:r>
      <w:r w:rsidR="0074537F">
        <w:t>would be the</w:t>
      </w:r>
      <w:r w:rsidR="002F6BC2">
        <w:t xml:space="preserve"> same </w:t>
      </w:r>
      <w:r w:rsidR="0074537F">
        <w:t xml:space="preserve">unless </w:t>
      </w:r>
      <w:bookmarkStart w:id="4" w:name="_Hlk7460970"/>
      <w:r w:rsidR="00990745">
        <w:t xml:space="preserve">new </w:t>
      </w:r>
      <w:r w:rsidR="002700C9">
        <w:t xml:space="preserve">rules or </w:t>
      </w:r>
      <w:r w:rsidR="00DE2FDE">
        <w:t>signaling mechanism are</w:t>
      </w:r>
      <w:r w:rsidR="00A15273">
        <w:t xml:space="preserve"> </w:t>
      </w:r>
      <w:r w:rsidR="002700C9">
        <w:t>defined</w:t>
      </w:r>
      <w:r w:rsidR="00A15273">
        <w:t xml:space="preserve"> </w:t>
      </w:r>
      <w:r w:rsidR="000C42C8">
        <w:t xml:space="preserve">to </w:t>
      </w:r>
      <w:r w:rsidR="002B7968">
        <w:t>allow more flexibility</w:t>
      </w:r>
      <w:bookmarkEnd w:id="4"/>
      <w:r w:rsidR="002F6BC2">
        <w:t>.</w:t>
      </w:r>
      <w:r w:rsidR="004112B9">
        <w:t xml:space="preserve"> As we noted in </w:t>
      </w:r>
      <w:r w:rsidR="00CA4E28">
        <w:t>our companion contribution [</w:t>
      </w:r>
      <w:r w:rsidR="008241B0">
        <w:t>3</w:t>
      </w:r>
      <w:r w:rsidR="00CA4E28">
        <w:t xml:space="preserve">], </w:t>
      </w:r>
      <w:r w:rsidR="00056C22">
        <w:t>we don’t see</w:t>
      </w:r>
      <w:r w:rsidR="00B20743">
        <w:t xml:space="preserve"> it</w:t>
      </w:r>
      <w:r w:rsidR="00056C22">
        <w:t xml:space="preserve"> feasible to have th</w:t>
      </w:r>
      <w:r w:rsidR="00057EF8">
        <w:t xml:space="preserve">is </w:t>
      </w:r>
      <w:r w:rsidR="00056C22">
        <w:t>additional information (including at least t</w:t>
      </w:r>
      <w:r w:rsidR="00EA405C">
        <w:t>ime</w:t>
      </w:r>
      <w:r w:rsidR="00056C22">
        <w:t xml:space="preserve">-domain assignment for each </w:t>
      </w:r>
      <w:r w:rsidR="00EA405C">
        <w:t>SPS</w:t>
      </w:r>
      <w:r w:rsidR="00056C22">
        <w:t xml:space="preserve">) </w:t>
      </w:r>
      <w:r w:rsidR="00B23016">
        <w:t>i</w:t>
      </w:r>
      <w:r w:rsidR="00EA405C">
        <w:t>n the activation DCI</w:t>
      </w:r>
      <w:r w:rsidR="00F636D1">
        <w:t xml:space="preserve"> on top of the </w:t>
      </w:r>
      <w:r w:rsidR="005B25A3">
        <w:t xml:space="preserve">bits </w:t>
      </w:r>
      <w:r w:rsidR="00AC1463">
        <w:t xml:space="preserve">that are needed </w:t>
      </w:r>
      <w:r w:rsidR="005B25A3">
        <w:t>to indicate the addressed configuration</w:t>
      </w:r>
      <w:r w:rsidR="00AC1463">
        <w:t>s</w:t>
      </w:r>
      <w:r w:rsidR="0052386C">
        <w:t>.</w:t>
      </w:r>
      <w:r w:rsidR="00056C22">
        <w:t xml:space="preserve"> Therefore, we think that the support of a single DCI activating more than </w:t>
      </w:r>
      <w:r w:rsidR="00AB1EA7">
        <w:t>SPS</w:t>
      </w:r>
      <w:r w:rsidR="00056C22">
        <w:t xml:space="preserve"> configuration will have a direct effect on the needed RRC configuration content of different </w:t>
      </w:r>
      <w:r w:rsidR="00AB1EA7">
        <w:t>SPS</w:t>
      </w:r>
      <w:r w:rsidR="00056C22">
        <w:t xml:space="preserve"> </w:t>
      </w:r>
      <w:r w:rsidR="00056C22">
        <w:lastRenderedPageBreak/>
        <w:t>configuration</w:t>
      </w:r>
      <w:r w:rsidR="00AB1EA7">
        <w:t>s.</w:t>
      </w:r>
      <w:r w:rsidR="00740FA5">
        <w:t xml:space="preserve"> And in general, the support may only make sense considering the different SPS configurations associated with a single TSN traffic flow, as different TSN traffic flows and/or traffic type most probably would need activation or re-initialization at different times. </w:t>
      </w:r>
    </w:p>
    <w:p w14:paraId="3E89B901" w14:textId="448B3E92" w:rsidR="00383560" w:rsidRDefault="00383560" w:rsidP="006D4405">
      <w:pPr>
        <w:jc w:val="both"/>
      </w:pPr>
      <w:r w:rsidRPr="009F357E">
        <w:rPr>
          <w:b/>
        </w:rPr>
        <w:t>Observation</w:t>
      </w:r>
      <w:r>
        <w:rPr>
          <w:b/>
        </w:rPr>
        <w:t xml:space="preserve"> 3: Activation of multiple SPS configurations via a single DCI may have an impact on the needed </w:t>
      </w:r>
      <w:r w:rsidRPr="001B1878">
        <w:rPr>
          <w:b/>
        </w:rPr>
        <w:t xml:space="preserve">RRC configuration content of different </w:t>
      </w:r>
      <w:r>
        <w:rPr>
          <w:b/>
        </w:rPr>
        <w:t xml:space="preserve">SPS </w:t>
      </w:r>
      <w:r w:rsidRPr="001B1878">
        <w:rPr>
          <w:b/>
        </w:rPr>
        <w:t>configuration</w:t>
      </w:r>
      <w:r>
        <w:rPr>
          <w:b/>
        </w:rPr>
        <w:t>s.</w:t>
      </w:r>
    </w:p>
    <w:p w14:paraId="2621C606" w14:textId="56310609" w:rsidR="00740FA5" w:rsidRDefault="00591932" w:rsidP="006D4405">
      <w:pPr>
        <w:jc w:val="both"/>
      </w:pPr>
      <w:r>
        <w:t>The deactivation</w:t>
      </w:r>
      <w:r w:rsidR="00B23016">
        <w:t xml:space="preserve"> of multiple SPS configurations</w:t>
      </w:r>
      <w:r w:rsidR="00131562">
        <w:t xml:space="preserve"> </w:t>
      </w:r>
      <w:r w:rsidR="001D1379">
        <w:t xml:space="preserve">via </w:t>
      </w:r>
      <w:r w:rsidR="00B23016">
        <w:t xml:space="preserve">a </w:t>
      </w:r>
      <w:r w:rsidR="001D1379">
        <w:t xml:space="preserve">single DCI </w:t>
      </w:r>
      <w:r w:rsidR="00131562">
        <w:t xml:space="preserve">is </w:t>
      </w:r>
      <w:r w:rsidR="001D1379">
        <w:t>simpler</w:t>
      </w:r>
      <w:r w:rsidR="00131562">
        <w:t xml:space="preserve"> as the </w:t>
      </w:r>
      <w:r w:rsidR="006010E4">
        <w:t xml:space="preserve">flexibility for different time/frequency-domain </w:t>
      </w:r>
      <w:r w:rsidR="001D1379">
        <w:t xml:space="preserve">offsets is not needed. In this case, </w:t>
      </w:r>
      <w:r w:rsidR="00022D22">
        <w:t xml:space="preserve">it </w:t>
      </w:r>
      <w:r w:rsidR="0013547D">
        <w:t>should be</w:t>
      </w:r>
      <w:r w:rsidR="00022D22">
        <w:t xml:space="preserve"> sufficient to have </w:t>
      </w:r>
      <w:r w:rsidR="001D1379">
        <w:t>a bitmap of length M (where M is the number</w:t>
      </w:r>
      <w:r w:rsidR="00022D22">
        <w:t xml:space="preserve"> of SPS configurations) to indicate the addressed configurations</w:t>
      </w:r>
      <w:r w:rsidR="003808BB">
        <w:t>, and t</w:t>
      </w:r>
      <w:r w:rsidR="00F4556B">
        <w:t>h</w:t>
      </w:r>
      <w:r w:rsidR="00DB1229">
        <w:t>i</w:t>
      </w:r>
      <w:r w:rsidR="003808BB">
        <w:t>s would provide DL control overhead reductions as compared to independent SPS deactivation.</w:t>
      </w:r>
      <w:r w:rsidR="00AE7B31">
        <w:t xml:space="preserve"> </w:t>
      </w:r>
      <w:r w:rsidR="00AE7B31" w:rsidRPr="009A695D">
        <w:t xml:space="preserve">Some unused bit-field in the DCI (such as the HARQ-ID field as used for LTE URLLC) could be </w:t>
      </w:r>
      <w:r w:rsidR="00AE7B31">
        <w:t>used for this purpose.</w:t>
      </w:r>
      <w:r w:rsidR="006D4405">
        <w:t xml:space="preserve"> Such joint deactivation seems to make mainly sense for different SPS configurations of the same service (or TSN traffic flows) as for different traffic flows or services the probability of the service to terminate at the same time is rather small. </w:t>
      </w:r>
    </w:p>
    <w:p w14:paraId="4497F152" w14:textId="77777777" w:rsidR="00383560" w:rsidRDefault="001A0958" w:rsidP="006D4405">
      <w:pPr>
        <w:jc w:val="both"/>
        <w:rPr>
          <w:b/>
        </w:rPr>
      </w:pPr>
      <w:r w:rsidRPr="009F357E">
        <w:rPr>
          <w:b/>
        </w:rPr>
        <w:t>Observation</w:t>
      </w:r>
      <w:r>
        <w:rPr>
          <w:b/>
        </w:rPr>
        <w:t xml:space="preserve"> </w:t>
      </w:r>
      <w:r w:rsidR="00383560">
        <w:rPr>
          <w:b/>
        </w:rPr>
        <w:t>4</w:t>
      </w:r>
      <w:r>
        <w:rPr>
          <w:b/>
        </w:rPr>
        <w:t>:</w:t>
      </w:r>
      <w:r w:rsidR="00E118DD">
        <w:rPr>
          <w:b/>
        </w:rPr>
        <w:t xml:space="preserve"> </w:t>
      </w:r>
      <w:r w:rsidR="001B1878">
        <w:rPr>
          <w:b/>
        </w:rPr>
        <w:t xml:space="preserve">Deactivation of multiple SPS </w:t>
      </w:r>
      <w:r w:rsidR="001B1878" w:rsidRPr="001B1878">
        <w:rPr>
          <w:b/>
        </w:rPr>
        <w:t xml:space="preserve">configurations </w:t>
      </w:r>
      <w:r w:rsidR="00F27D9C">
        <w:rPr>
          <w:b/>
        </w:rPr>
        <w:t xml:space="preserve">using a single DCI </w:t>
      </w:r>
      <w:r w:rsidR="001B1878" w:rsidRPr="001B1878">
        <w:rPr>
          <w:b/>
        </w:rPr>
        <w:t xml:space="preserve">requires </w:t>
      </w:r>
      <w:r w:rsidR="00AE7B31">
        <w:rPr>
          <w:b/>
        </w:rPr>
        <w:t>multiple</w:t>
      </w:r>
      <w:r w:rsidR="001B1878" w:rsidRPr="001B1878">
        <w:rPr>
          <w:b/>
        </w:rPr>
        <w:t xml:space="preserve"> bits in the DCI to indicate the SPS configurations that are addressed, </w:t>
      </w:r>
      <w:r w:rsidR="00AE7B31">
        <w:rPr>
          <w:b/>
        </w:rPr>
        <w:t>and some unused fields could be used for this purpose</w:t>
      </w:r>
      <w:r w:rsidR="001B1878">
        <w:rPr>
          <w:b/>
        </w:rPr>
        <w:t>.</w:t>
      </w:r>
      <w:r w:rsidR="00740FA5">
        <w:rPr>
          <w:b/>
        </w:rPr>
        <w:t xml:space="preserve"> </w:t>
      </w:r>
    </w:p>
    <w:p w14:paraId="744AD72B" w14:textId="62A0C172" w:rsidR="00A43A58" w:rsidRDefault="00383560" w:rsidP="006D4405">
      <w:pPr>
        <w:jc w:val="both"/>
        <w:rPr>
          <w:b/>
        </w:rPr>
      </w:pPr>
      <w:r w:rsidRPr="009F357E">
        <w:rPr>
          <w:b/>
        </w:rPr>
        <w:t>Observation</w:t>
      </w:r>
      <w:r>
        <w:rPr>
          <w:b/>
        </w:rPr>
        <w:t xml:space="preserve"> 5: </w:t>
      </w:r>
      <w:r w:rsidR="00740FA5">
        <w:rPr>
          <w:b/>
        </w:rPr>
        <w:t xml:space="preserve">Activation / release of multiple SPS configurations using a single DCI seems to only make sense for SPS configurations of the same TSN traffic flow, but not for different traffic types or TSN traffic flows. </w:t>
      </w:r>
    </w:p>
    <w:p w14:paraId="223FA919" w14:textId="6E49F280" w:rsidR="001B7EFD" w:rsidRPr="00536C12" w:rsidRDefault="00F62663" w:rsidP="006D4405">
      <w:pPr>
        <w:jc w:val="both"/>
      </w:pPr>
      <w:r>
        <w:t>Moreover, we would further like to note here, that in a possible LS reply to RAN2, RAN1 should clearly indicat</w:t>
      </w:r>
      <w:r w:rsidR="008241B0">
        <w:t>e</w:t>
      </w:r>
      <w:r>
        <w:t xml:space="preserve"> that the decision if to support joint or separate activation / release for SPS is up to RAN1 (and not RAN2).</w:t>
      </w:r>
    </w:p>
    <w:p w14:paraId="0D2B1133" w14:textId="3CA101C8" w:rsidR="003C227B" w:rsidRPr="00A51522" w:rsidRDefault="003C227B" w:rsidP="000B2D4D">
      <w:pPr>
        <w:pStyle w:val="Heading1"/>
        <w:ind w:left="426"/>
      </w:pPr>
      <w:r w:rsidRPr="00A51522">
        <w:t>Conclusions</w:t>
      </w:r>
    </w:p>
    <w:p w14:paraId="46E219FF" w14:textId="1227BD42" w:rsidR="00383560" w:rsidRDefault="00383560" w:rsidP="00740FA5">
      <w:pPr>
        <w:jc w:val="both"/>
      </w:pPr>
      <w:r>
        <w:t xml:space="preserve">In this contribution, we discussed aspects of multiple SPS configurations based on the RAN2 LS in [2], focusing on the maximum number of SPS configurations as well as DCI activation / release. </w:t>
      </w:r>
    </w:p>
    <w:p w14:paraId="19944626" w14:textId="7D99A6B5" w:rsidR="00383560" w:rsidRPr="00383560" w:rsidRDefault="00383560" w:rsidP="00740FA5">
      <w:pPr>
        <w:jc w:val="both"/>
      </w:pPr>
      <w:r>
        <w:t xml:space="preserve">Based on the discussion can the following can be noted: </w:t>
      </w:r>
    </w:p>
    <w:p w14:paraId="3A0A71A5" w14:textId="14E8ED3E" w:rsidR="00740FA5" w:rsidRPr="00383560" w:rsidRDefault="00740FA5" w:rsidP="00383560">
      <w:pPr>
        <w:pStyle w:val="ListParagraph"/>
        <w:numPr>
          <w:ilvl w:val="0"/>
          <w:numId w:val="72"/>
        </w:numPr>
        <w:ind w:left="357" w:hanging="357"/>
        <w:contextualSpacing w:val="0"/>
        <w:jc w:val="both"/>
        <w:rPr>
          <w:b/>
        </w:rPr>
      </w:pPr>
      <w:r w:rsidRPr="00383560">
        <w:rPr>
          <w:b/>
        </w:rPr>
        <w:t xml:space="preserve">Observation 1: There is no significant difference in terms of complexity of supporting 8 or 16 active SPS configurations in specifications. </w:t>
      </w:r>
    </w:p>
    <w:p w14:paraId="4D924A7A" w14:textId="77777777" w:rsidR="00383560" w:rsidRDefault="00383560" w:rsidP="00383560">
      <w:pPr>
        <w:pStyle w:val="ListParagraph"/>
        <w:numPr>
          <w:ilvl w:val="0"/>
          <w:numId w:val="72"/>
        </w:numPr>
        <w:ind w:left="357" w:hanging="357"/>
        <w:contextualSpacing w:val="0"/>
        <w:jc w:val="both"/>
      </w:pPr>
      <w:r w:rsidRPr="00383560">
        <w:rPr>
          <w:b/>
        </w:rPr>
        <w:t>Observation 2: Activation/deactivation of multiple SPS configurations via DCI signalling is in general feasible.</w:t>
      </w:r>
    </w:p>
    <w:p w14:paraId="003FFAB9" w14:textId="77777777" w:rsidR="00383560" w:rsidRDefault="00383560" w:rsidP="00383560">
      <w:pPr>
        <w:pStyle w:val="ListParagraph"/>
        <w:numPr>
          <w:ilvl w:val="0"/>
          <w:numId w:val="72"/>
        </w:numPr>
        <w:ind w:left="357" w:hanging="357"/>
        <w:contextualSpacing w:val="0"/>
        <w:jc w:val="both"/>
      </w:pPr>
      <w:r w:rsidRPr="00383560">
        <w:rPr>
          <w:b/>
        </w:rPr>
        <w:t>Observation 3: Activation of multiple SPS configurations via a single DCI may have an impact on the needed RRC configuration content of different SPS configurations.</w:t>
      </w:r>
    </w:p>
    <w:p w14:paraId="31823ADD" w14:textId="77777777" w:rsidR="00383560" w:rsidRPr="00383560" w:rsidRDefault="00383560" w:rsidP="00383560">
      <w:pPr>
        <w:pStyle w:val="ListParagraph"/>
        <w:numPr>
          <w:ilvl w:val="0"/>
          <w:numId w:val="72"/>
        </w:numPr>
        <w:ind w:left="357" w:hanging="357"/>
        <w:contextualSpacing w:val="0"/>
        <w:jc w:val="both"/>
        <w:rPr>
          <w:b/>
        </w:rPr>
      </w:pPr>
      <w:r w:rsidRPr="00383560">
        <w:rPr>
          <w:b/>
        </w:rPr>
        <w:t xml:space="preserve">Observation 4: Deactivation of multiple SPS configurations using a single DCI requires multiple bits in the DCI to indicate the SPS configurations that are addressed, and some unused fields could be used for this purpose. </w:t>
      </w:r>
    </w:p>
    <w:p w14:paraId="6C18F7D7" w14:textId="6AA6276E" w:rsidR="00383560" w:rsidRDefault="00383560" w:rsidP="00383560">
      <w:pPr>
        <w:pStyle w:val="ListParagraph"/>
        <w:numPr>
          <w:ilvl w:val="0"/>
          <w:numId w:val="72"/>
        </w:numPr>
        <w:ind w:left="357" w:hanging="357"/>
        <w:contextualSpacing w:val="0"/>
        <w:jc w:val="both"/>
        <w:rPr>
          <w:b/>
        </w:rPr>
      </w:pPr>
      <w:r w:rsidRPr="00383560">
        <w:rPr>
          <w:b/>
        </w:rPr>
        <w:t xml:space="preserve">Observation 5: Activation / release of multiple SPS configurations using a single DCI seems to only make sense for SPS configurations of the same TSN traffic flow, but not for different traffic types or TSN traffic flows. </w:t>
      </w:r>
    </w:p>
    <w:p w14:paraId="0343927D" w14:textId="7680C8B9" w:rsidR="00383560" w:rsidRDefault="00383560" w:rsidP="00383560">
      <w:pPr>
        <w:jc w:val="both"/>
        <w:rPr>
          <w:b/>
        </w:rPr>
      </w:pPr>
    </w:p>
    <w:p w14:paraId="45A16B73" w14:textId="02B5F10C" w:rsidR="00383560" w:rsidRPr="00383560" w:rsidRDefault="00383560" w:rsidP="00383560">
      <w:pPr>
        <w:jc w:val="both"/>
        <w:rPr>
          <w:b/>
        </w:rPr>
      </w:pPr>
      <w:r>
        <w:lastRenderedPageBreak/>
        <w:t xml:space="preserve">Discussions on shorter SPS periodicities including related HARQ-Ack reporting issues can be found in companion contribution [4]. </w:t>
      </w:r>
    </w:p>
    <w:p w14:paraId="0D2B1151" w14:textId="77777777" w:rsidR="003C227B" w:rsidRPr="001F50CE" w:rsidRDefault="003C227B" w:rsidP="000B2D4D">
      <w:pPr>
        <w:pStyle w:val="Heading1"/>
        <w:ind w:left="426"/>
      </w:pPr>
      <w:r w:rsidRPr="00A51522">
        <w:t>R</w:t>
      </w:r>
      <w:r w:rsidRPr="001F50CE">
        <w:t xml:space="preserve">eferences </w:t>
      </w:r>
    </w:p>
    <w:bookmarkEnd w:id="0"/>
    <w:p w14:paraId="0D2B119D" w14:textId="5F10AF79" w:rsidR="007812BE" w:rsidRPr="001F50CE" w:rsidRDefault="00F62663" w:rsidP="00DD33A8">
      <w:pPr>
        <w:pStyle w:val="ListParagraph"/>
        <w:numPr>
          <w:ilvl w:val="0"/>
          <w:numId w:val="11"/>
        </w:numPr>
      </w:pPr>
      <w:r w:rsidRPr="001F50CE">
        <w:t>R1-1905940</w:t>
      </w:r>
      <w:r w:rsidR="00AE2BC1" w:rsidRPr="001F50CE">
        <w:t>, LS on SPS/CG for IIoT</w:t>
      </w:r>
      <w:r w:rsidR="00D9771E" w:rsidRPr="001F50CE">
        <w:t xml:space="preserve">, </w:t>
      </w:r>
      <w:r w:rsidR="006B1069" w:rsidRPr="001F50CE">
        <w:t xml:space="preserve">RAN2 / </w:t>
      </w:r>
      <w:r w:rsidR="00D9771E" w:rsidRPr="001F50CE">
        <w:t xml:space="preserve">NTT DOCOMO INC., </w:t>
      </w:r>
      <w:r w:rsidR="006B1069" w:rsidRPr="001F50CE">
        <w:t xml:space="preserve">May </w:t>
      </w:r>
      <w:r w:rsidR="00D9771E" w:rsidRPr="001F50CE">
        <w:t>2019.</w:t>
      </w:r>
    </w:p>
    <w:p w14:paraId="4EB7748B" w14:textId="1C6CC4D4" w:rsidR="001F50CE" w:rsidRDefault="00D9771E" w:rsidP="001F50CE">
      <w:pPr>
        <w:pStyle w:val="ListParagraph"/>
        <w:numPr>
          <w:ilvl w:val="0"/>
          <w:numId w:val="11"/>
        </w:numPr>
      </w:pPr>
      <w:r w:rsidRPr="001F50CE">
        <w:t>R1-1905813, Summary #2 of 7.2.6.7 Others, LG Electronics, April 2019.</w:t>
      </w:r>
    </w:p>
    <w:p w14:paraId="6C9A8A92" w14:textId="3CCAF0DC" w:rsidR="00EE2AD5" w:rsidRDefault="001F50CE" w:rsidP="001F50CE">
      <w:pPr>
        <w:pStyle w:val="ListParagraph"/>
        <w:numPr>
          <w:ilvl w:val="0"/>
          <w:numId w:val="11"/>
        </w:numPr>
      </w:pPr>
      <w:r w:rsidRPr="00022318">
        <w:t>R1-1906757, On Enhanced UL Configured Grant Transmission for NR URLLC, Nokia, Nokia Shanghai</w:t>
      </w:r>
      <w:r>
        <w:t xml:space="preserve"> Bell, May 2019.</w:t>
      </w:r>
    </w:p>
    <w:p w14:paraId="50870CC6" w14:textId="2E5093A9" w:rsidR="00383560" w:rsidRPr="001F50CE" w:rsidRDefault="00383560" w:rsidP="001F50CE">
      <w:pPr>
        <w:pStyle w:val="ListParagraph"/>
        <w:numPr>
          <w:ilvl w:val="0"/>
          <w:numId w:val="11"/>
        </w:numPr>
      </w:pPr>
      <w:r>
        <w:t xml:space="preserve">R1-1906758, </w:t>
      </w:r>
      <w:r w:rsidRPr="00383560">
        <w:t>Support for SPS periodicities below a slot</w:t>
      </w:r>
      <w:r>
        <w:t>, Nokia, Nokia Shanghai Bell, May 2019.</w:t>
      </w:r>
    </w:p>
    <w:sectPr w:rsidR="00383560" w:rsidRPr="001F50CE" w:rsidSect="00C20D2A">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6" w:h="16838" w:code="9"/>
      <w:pgMar w:top="1440" w:right="1440" w:bottom="1440" w:left="1440"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F26F31" w14:textId="77777777" w:rsidR="00856DB9" w:rsidRDefault="00856DB9" w:rsidP="00DD33A8">
      <w:r>
        <w:separator/>
      </w:r>
    </w:p>
  </w:endnote>
  <w:endnote w:type="continuationSeparator" w:id="0">
    <w:p w14:paraId="7137C944" w14:textId="77777777" w:rsidR="00856DB9" w:rsidRDefault="00856DB9" w:rsidP="00DD33A8">
      <w:r>
        <w:continuationSeparator/>
      </w:r>
    </w:p>
  </w:endnote>
  <w:endnote w:type="continuationNotice" w:id="1">
    <w:p w14:paraId="6FB42E07" w14:textId="77777777" w:rsidR="00856DB9" w:rsidRDefault="00856DB9" w:rsidP="00DD33A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Light">
    <w:panose1 w:val="020B0304040602060303"/>
    <w:charset w:val="00"/>
    <w:family w:val="swiss"/>
    <w:pitch w:val="variable"/>
    <w:sig w:usb0="A00002FF" w:usb1="700078FB" w:usb2="00010000" w:usb3="00000000" w:csb0="0000019F" w:csb1="00000000"/>
  </w:font>
  <w:font w:name="MS PGothic">
    <w:panose1 w:val="020B0600070205080204"/>
    <w:charset w:val="80"/>
    <w:family w:val="swiss"/>
    <w:pitch w:val="variable"/>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Optima">
    <w:altName w:val="Calibri"/>
    <w:panose1 w:val="00000000000000000000"/>
    <w:charset w:val="00"/>
    <w:family w:val="swiss"/>
    <w:notTrueType/>
    <w:pitch w:val="default"/>
    <w:sig w:usb0="00000003" w:usb1="00000000" w:usb2="00000000" w:usb3="00000000" w:csb0="00000001" w:csb1="00000000"/>
  </w:font>
  <w:font w:name="TimesNewRomanPSMT">
    <w:altName w:val="Times New Roman"/>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SymbolMT">
    <w:altName w:val="Cambria"/>
    <w:panose1 w:val="00000000000000000000"/>
    <w:charset w:val="00"/>
    <w:family w:val="roman"/>
    <w:notTrueType/>
    <w:pitch w:val="default"/>
  </w:font>
  <w:font w:name="Arial,SimSun">
    <w:altName w:val="Arial"/>
    <w:panose1 w:val="00000000000000000000"/>
    <w:charset w:val="00"/>
    <w:family w:val="roman"/>
    <w:notTrueType/>
    <w:pitch w:val="default"/>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2B1209" w14:textId="77777777" w:rsidR="0071278E" w:rsidRDefault="0071278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2B120A" w14:textId="77777777" w:rsidR="0071278E" w:rsidRDefault="0071278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2B120C" w14:textId="77777777" w:rsidR="0071278E" w:rsidRDefault="0071278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BCD4B6" w14:textId="77777777" w:rsidR="00856DB9" w:rsidRDefault="00856DB9" w:rsidP="00DD33A8">
      <w:r>
        <w:separator/>
      </w:r>
    </w:p>
  </w:footnote>
  <w:footnote w:type="continuationSeparator" w:id="0">
    <w:p w14:paraId="6CA41101" w14:textId="77777777" w:rsidR="00856DB9" w:rsidRDefault="00856DB9" w:rsidP="00DD33A8">
      <w:r>
        <w:continuationSeparator/>
      </w:r>
    </w:p>
  </w:footnote>
  <w:footnote w:type="continuationNotice" w:id="1">
    <w:p w14:paraId="7B5F5C49" w14:textId="77777777" w:rsidR="00856DB9" w:rsidRDefault="00856DB9" w:rsidP="00DD33A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2B1207" w14:textId="77777777" w:rsidR="0071278E" w:rsidRDefault="0071278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2B1208" w14:textId="77777777" w:rsidR="0071278E" w:rsidRDefault="0071278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2B120B" w14:textId="77777777" w:rsidR="0071278E" w:rsidRDefault="0071278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1D0BE6"/>
    <w:multiLevelType w:val="hybridMultilevel"/>
    <w:tmpl w:val="345E4D8E"/>
    <w:lvl w:ilvl="0" w:tplc="CAFE26D8">
      <w:start w:val="1"/>
      <w:numFmt w:val="bullet"/>
      <w:lvlText w:val=""/>
      <w:lvlJc w:val="left"/>
      <w:pPr>
        <w:tabs>
          <w:tab w:val="num" w:pos="720"/>
        </w:tabs>
        <w:ind w:left="720" w:hanging="360"/>
      </w:pPr>
      <w:rPr>
        <w:rFonts w:ascii="Wingdings" w:hAnsi="Wingdings" w:hint="default"/>
      </w:rPr>
    </w:lvl>
    <w:lvl w:ilvl="1" w:tplc="91BE8860" w:tentative="1">
      <w:start w:val="1"/>
      <w:numFmt w:val="bullet"/>
      <w:lvlText w:val=""/>
      <w:lvlJc w:val="left"/>
      <w:pPr>
        <w:tabs>
          <w:tab w:val="num" w:pos="1440"/>
        </w:tabs>
        <w:ind w:left="1440" w:hanging="360"/>
      </w:pPr>
      <w:rPr>
        <w:rFonts w:ascii="Wingdings" w:hAnsi="Wingdings" w:hint="default"/>
      </w:rPr>
    </w:lvl>
    <w:lvl w:ilvl="2" w:tplc="4886BCE0">
      <w:start w:val="1"/>
      <w:numFmt w:val="bullet"/>
      <w:lvlText w:val=""/>
      <w:lvlJc w:val="left"/>
      <w:pPr>
        <w:tabs>
          <w:tab w:val="num" w:pos="2160"/>
        </w:tabs>
        <w:ind w:left="2160" w:hanging="360"/>
      </w:pPr>
      <w:rPr>
        <w:rFonts w:ascii="Wingdings" w:hAnsi="Wingdings" w:hint="default"/>
      </w:rPr>
    </w:lvl>
    <w:lvl w:ilvl="3" w:tplc="58FAC830" w:tentative="1">
      <w:start w:val="1"/>
      <w:numFmt w:val="bullet"/>
      <w:lvlText w:val=""/>
      <w:lvlJc w:val="left"/>
      <w:pPr>
        <w:tabs>
          <w:tab w:val="num" w:pos="2880"/>
        </w:tabs>
        <w:ind w:left="2880" w:hanging="360"/>
      </w:pPr>
      <w:rPr>
        <w:rFonts w:ascii="Wingdings" w:hAnsi="Wingdings" w:hint="default"/>
      </w:rPr>
    </w:lvl>
    <w:lvl w:ilvl="4" w:tplc="9508D430" w:tentative="1">
      <w:start w:val="1"/>
      <w:numFmt w:val="bullet"/>
      <w:lvlText w:val=""/>
      <w:lvlJc w:val="left"/>
      <w:pPr>
        <w:tabs>
          <w:tab w:val="num" w:pos="3600"/>
        </w:tabs>
        <w:ind w:left="3600" w:hanging="360"/>
      </w:pPr>
      <w:rPr>
        <w:rFonts w:ascii="Wingdings" w:hAnsi="Wingdings" w:hint="default"/>
      </w:rPr>
    </w:lvl>
    <w:lvl w:ilvl="5" w:tplc="B74421C4" w:tentative="1">
      <w:start w:val="1"/>
      <w:numFmt w:val="bullet"/>
      <w:lvlText w:val=""/>
      <w:lvlJc w:val="left"/>
      <w:pPr>
        <w:tabs>
          <w:tab w:val="num" w:pos="4320"/>
        </w:tabs>
        <w:ind w:left="4320" w:hanging="360"/>
      </w:pPr>
      <w:rPr>
        <w:rFonts w:ascii="Wingdings" w:hAnsi="Wingdings" w:hint="default"/>
      </w:rPr>
    </w:lvl>
    <w:lvl w:ilvl="6" w:tplc="DD34A660" w:tentative="1">
      <w:start w:val="1"/>
      <w:numFmt w:val="bullet"/>
      <w:lvlText w:val=""/>
      <w:lvlJc w:val="left"/>
      <w:pPr>
        <w:tabs>
          <w:tab w:val="num" w:pos="5040"/>
        </w:tabs>
        <w:ind w:left="5040" w:hanging="360"/>
      </w:pPr>
      <w:rPr>
        <w:rFonts w:ascii="Wingdings" w:hAnsi="Wingdings" w:hint="default"/>
      </w:rPr>
    </w:lvl>
    <w:lvl w:ilvl="7" w:tplc="36F49818" w:tentative="1">
      <w:start w:val="1"/>
      <w:numFmt w:val="bullet"/>
      <w:lvlText w:val=""/>
      <w:lvlJc w:val="left"/>
      <w:pPr>
        <w:tabs>
          <w:tab w:val="num" w:pos="5760"/>
        </w:tabs>
        <w:ind w:left="5760" w:hanging="360"/>
      </w:pPr>
      <w:rPr>
        <w:rFonts w:ascii="Wingdings" w:hAnsi="Wingdings" w:hint="default"/>
      </w:rPr>
    </w:lvl>
    <w:lvl w:ilvl="8" w:tplc="3C084DD4"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0D35BA1"/>
    <w:multiLevelType w:val="hybridMultilevel"/>
    <w:tmpl w:val="171CE5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0E422C"/>
    <w:multiLevelType w:val="hybridMultilevel"/>
    <w:tmpl w:val="20248072"/>
    <w:lvl w:ilvl="0" w:tplc="2D1035F4">
      <w:start w:val="3"/>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 w15:restartNumberingAfterBreak="0">
    <w:nsid w:val="07BD15E8"/>
    <w:multiLevelType w:val="hybridMultilevel"/>
    <w:tmpl w:val="422E52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FB02ED"/>
    <w:multiLevelType w:val="hybridMultilevel"/>
    <w:tmpl w:val="BB44D34C"/>
    <w:lvl w:ilvl="0" w:tplc="04090001">
      <w:start w:val="1"/>
      <w:numFmt w:val="bullet"/>
      <w:lvlText w:val=""/>
      <w:lvlJc w:val="left"/>
      <w:pPr>
        <w:ind w:left="816" w:hanging="360"/>
      </w:pPr>
      <w:rPr>
        <w:rFonts w:ascii="Symbol" w:hAnsi="Symbol" w:hint="default"/>
      </w:rPr>
    </w:lvl>
    <w:lvl w:ilvl="1" w:tplc="04090003" w:tentative="1">
      <w:start w:val="1"/>
      <w:numFmt w:val="bullet"/>
      <w:lvlText w:val="o"/>
      <w:lvlJc w:val="left"/>
      <w:pPr>
        <w:ind w:left="1536" w:hanging="360"/>
      </w:pPr>
      <w:rPr>
        <w:rFonts w:ascii="Courier New" w:hAnsi="Courier New" w:cs="Courier New" w:hint="default"/>
      </w:rPr>
    </w:lvl>
    <w:lvl w:ilvl="2" w:tplc="04090005" w:tentative="1">
      <w:start w:val="1"/>
      <w:numFmt w:val="bullet"/>
      <w:lvlText w:val=""/>
      <w:lvlJc w:val="left"/>
      <w:pPr>
        <w:ind w:left="2256" w:hanging="360"/>
      </w:pPr>
      <w:rPr>
        <w:rFonts w:ascii="Wingdings" w:hAnsi="Wingdings" w:hint="default"/>
      </w:rPr>
    </w:lvl>
    <w:lvl w:ilvl="3" w:tplc="04090001" w:tentative="1">
      <w:start w:val="1"/>
      <w:numFmt w:val="bullet"/>
      <w:lvlText w:val=""/>
      <w:lvlJc w:val="left"/>
      <w:pPr>
        <w:ind w:left="2976" w:hanging="360"/>
      </w:pPr>
      <w:rPr>
        <w:rFonts w:ascii="Symbol" w:hAnsi="Symbol" w:hint="default"/>
      </w:rPr>
    </w:lvl>
    <w:lvl w:ilvl="4" w:tplc="04090003" w:tentative="1">
      <w:start w:val="1"/>
      <w:numFmt w:val="bullet"/>
      <w:lvlText w:val="o"/>
      <w:lvlJc w:val="left"/>
      <w:pPr>
        <w:ind w:left="3696" w:hanging="360"/>
      </w:pPr>
      <w:rPr>
        <w:rFonts w:ascii="Courier New" w:hAnsi="Courier New" w:cs="Courier New" w:hint="default"/>
      </w:rPr>
    </w:lvl>
    <w:lvl w:ilvl="5" w:tplc="04090005" w:tentative="1">
      <w:start w:val="1"/>
      <w:numFmt w:val="bullet"/>
      <w:lvlText w:val=""/>
      <w:lvlJc w:val="left"/>
      <w:pPr>
        <w:ind w:left="4416" w:hanging="360"/>
      </w:pPr>
      <w:rPr>
        <w:rFonts w:ascii="Wingdings" w:hAnsi="Wingdings" w:hint="default"/>
      </w:rPr>
    </w:lvl>
    <w:lvl w:ilvl="6" w:tplc="04090001" w:tentative="1">
      <w:start w:val="1"/>
      <w:numFmt w:val="bullet"/>
      <w:lvlText w:val=""/>
      <w:lvlJc w:val="left"/>
      <w:pPr>
        <w:ind w:left="5136" w:hanging="360"/>
      </w:pPr>
      <w:rPr>
        <w:rFonts w:ascii="Symbol" w:hAnsi="Symbol" w:hint="default"/>
      </w:rPr>
    </w:lvl>
    <w:lvl w:ilvl="7" w:tplc="04090003" w:tentative="1">
      <w:start w:val="1"/>
      <w:numFmt w:val="bullet"/>
      <w:lvlText w:val="o"/>
      <w:lvlJc w:val="left"/>
      <w:pPr>
        <w:ind w:left="5856" w:hanging="360"/>
      </w:pPr>
      <w:rPr>
        <w:rFonts w:ascii="Courier New" w:hAnsi="Courier New" w:cs="Courier New" w:hint="default"/>
      </w:rPr>
    </w:lvl>
    <w:lvl w:ilvl="8" w:tplc="04090005" w:tentative="1">
      <w:start w:val="1"/>
      <w:numFmt w:val="bullet"/>
      <w:lvlText w:val=""/>
      <w:lvlJc w:val="left"/>
      <w:pPr>
        <w:ind w:left="6576" w:hanging="360"/>
      </w:pPr>
      <w:rPr>
        <w:rFonts w:ascii="Wingdings" w:hAnsi="Wingdings" w:hint="default"/>
      </w:rPr>
    </w:lvl>
  </w:abstractNum>
  <w:abstractNum w:abstractNumId="5" w15:restartNumberingAfterBreak="0">
    <w:nsid w:val="0A9D5405"/>
    <w:multiLevelType w:val="hybridMultilevel"/>
    <w:tmpl w:val="166EEC1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EC42155"/>
    <w:multiLevelType w:val="hybridMultilevel"/>
    <w:tmpl w:val="FE3E1FD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15:restartNumberingAfterBreak="0">
    <w:nsid w:val="0F3519FC"/>
    <w:multiLevelType w:val="hybridMultilevel"/>
    <w:tmpl w:val="C2966DF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8" w15:restartNumberingAfterBreak="0">
    <w:nsid w:val="11727507"/>
    <w:multiLevelType w:val="hybridMultilevel"/>
    <w:tmpl w:val="1BB663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38C09C4"/>
    <w:multiLevelType w:val="hybridMultilevel"/>
    <w:tmpl w:val="DDFE0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6782DF7"/>
    <w:multiLevelType w:val="hybridMultilevel"/>
    <w:tmpl w:val="467EBFD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8202C6A"/>
    <w:multiLevelType w:val="hybridMultilevel"/>
    <w:tmpl w:val="1B0CF8E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15:restartNumberingAfterBreak="0">
    <w:nsid w:val="19FC0DD9"/>
    <w:multiLevelType w:val="hybridMultilevel"/>
    <w:tmpl w:val="F06016E8"/>
    <w:lvl w:ilvl="0" w:tplc="3A3A2590">
      <w:start w:val="1"/>
      <w:numFmt w:val="bullet"/>
      <w:lvlText w:val="•"/>
      <w:lvlJc w:val="left"/>
      <w:pPr>
        <w:tabs>
          <w:tab w:val="num" w:pos="720"/>
        </w:tabs>
        <w:ind w:left="720" w:hanging="360"/>
      </w:pPr>
      <w:rPr>
        <w:rFonts w:ascii="Arial" w:hAnsi="Arial" w:hint="default"/>
      </w:rPr>
    </w:lvl>
    <w:lvl w:ilvl="1" w:tplc="6F40574E" w:tentative="1">
      <w:start w:val="1"/>
      <w:numFmt w:val="bullet"/>
      <w:lvlText w:val="•"/>
      <w:lvlJc w:val="left"/>
      <w:pPr>
        <w:tabs>
          <w:tab w:val="num" w:pos="1440"/>
        </w:tabs>
        <w:ind w:left="1440" w:hanging="360"/>
      </w:pPr>
      <w:rPr>
        <w:rFonts w:ascii="Arial" w:hAnsi="Arial" w:hint="default"/>
      </w:rPr>
    </w:lvl>
    <w:lvl w:ilvl="2" w:tplc="C64CFDAC" w:tentative="1">
      <w:start w:val="1"/>
      <w:numFmt w:val="bullet"/>
      <w:lvlText w:val="•"/>
      <w:lvlJc w:val="left"/>
      <w:pPr>
        <w:tabs>
          <w:tab w:val="num" w:pos="2160"/>
        </w:tabs>
        <w:ind w:left="2160" w:hanging="360"/>
      </w:pPr>
      <w:rPr>
        <w:rFonts w:ascii="Arial" w:hAnsi="Arial" w:hint="default"/>
      </w:rPr>
    </w:lvl>
    <w:lvl w:ilvl="3" w:tplc="48484BE2" w:tentative="1">
      <w:start w:val="1"/>
      <w:numFmt w:val="bullet"/>
      <w:lvlText w:val="•"/>
      <w:lvlJc w:val="left"/>
      <w:pPr>
        <w:tabs>
          <w:tab w:val="num" w:pos="2880"/>
        </w:tabs>
        <w:ind w:left="2880" w:hanging="360"/>
      </w:pPr>
      <w:rPr>
        <w:rFonts w:ascii="Arial" w:hAnsi="Arial" w:hint="default"/>
      </w:rPr>
    </w:lvl>
    <w:lvl w:ilvl="4" w:tplc="6B342F56" w:tentative="1">
      <w:start w:val="1"/>
      <w:numFmt w:val="bullet"/>
      <w:lvlText w:val="•"/>
      <w:lvlJc w:val="left"/>
      <w:pPr>
        <w:tabs>
          <w:tab w:val="num" w:pos="3600"/>
        </w:tabs>
        <w:ind w:left="3600" w:hanging="360"/>
      </w:pPr>
      <w:rPr>
        <w:rFonts w:ascii="Arial" w:hAnsi="Arial" w:hint="default"/>
      </w:rPr>
    </w:lvl>
    <w:lvl w:ilvl="5" w:tplc="61B0F5E4" w:tentative="1">
      <w:start w:val="1"/>
      <w:numFmt w:val="bullet"/>
      <w:lvlText w:val="•"/>
      <w:lvlJc w:val="left"/>
      <w:pPr>
        <w:tabs>
          <w:tab w:val="num" w:pos="4320"/>
        </w:tabs>
        <w:ind w:left="4320" w:hanging="360"/>
      </w:pPr>
      <w:rPr>
        <w:rFonts w:ascii="Arial" w:hAnsi="Arial" w:hint="default"/>
      </w:rPr>
    </w:lvl>
    <w:lvl w:ilvl="6" w:tplc="DD4409CE" w:tentative="1">
      <w:start w:val="1"/>
      <w:numFmt w:val="bullet"/>
      <w:lvlText w:val="•"/>
      <w:lvlJc w:val="left"/>
      <w:pPr>
        <w:tabs>
          <w:tab w:val="num" w:pos="5040"/>
        </w:tabs>
        <w:ind w:left="5040" w:hanging="360"/>
      </w:pPr>
      <w:rPr>
        <w:rFonts w:ascii="Arial" w:hAnsi="Arial" w:hint="default"/>
      </w:rPr>
    </w:lvl>
    <w:lvl w:ilvl="7" w:tplc="A0F43742" w:tentative="1">
      <w:start w:val="1"/>
      <w:numFmt w:val="bullet"/>
      <w:lvlText w:val="•"/>
      <w:lvlJc w:val="left"/>
      <w:pPr>
        <w:tabs>
          <w:tab w:val="num" w:pos="5760"/>
        </w:tabs>
        <w:ind w:left="5760" w:hanging="360"/>
      </w:pPr>
      <w:rPr>
        <w:rFonts w:ascii="Arial" w:hAnsi="Arial" w:hint="default"/>
      </w:rPr>
    </w:lvl>
    <w:lvl w:ilvl="8" w:tplc="3BC2CB8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C227964"/>
    <w:multiLevelType w:val="hybridMultilevel"/>
    <w:tmpl w:val="9F42234C"/>
    <w:lvl w:ilvl="0" w:tplc="040B0001">
      <w:start w:val="1"/>
      <w:numFmt w:val="bullet"/>
      <w:lvlText w:val=""/>
      <w:lvlJc w:val="left"/>
      <w:pPr>
        <w:tabs>
          <w:tab w:val="num" w:pos="644"/>
        </w:tabs>
        <w:ind w:left="644" w:hanging="360"/>
      </w:pPr>
      <w:rPr>
        <w:rFonts w:ascii="Symbol" w:hAnsi="Symbol"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14" w15:restartNumberingAfterBreak="0">
    <w:nsid w:val="1CA477F0"/>
    <w:multiLevelType w:val="hybridMultilevel"/>
    <w:tmpl w:val="BC5A5F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D1E3108"/>
    <w:multiLevelType w:val="hybridMultilevel"/>
    <w:tmpl w:val="33B40CCA"/>
    <w:lvl w:ilvl="0" w:tplc="644C391A">
      <w:start w:val="1"/>
      <w:numFmt w:val="bullet"/>
      <w:lvlText w:val="•"/>
      <w:lvlJc w:val="left"/>
      <w:pPr>
        <w:tabs>
          <w:tab w:val="num" w:pos="1080"/>
        </w:tabs>
        <w:ind w:left="1080" w:hanging="360"/>
      </w:pPr>
      <w:rPr>
        <w:rFonts w:ascii="Arial" w:hAnsi="Arial" w:hint="default"/>
      </w:rPr>
    </w:lvl>
    <w:lvl w:ilvl="1" w:tplc="1DA4A136">
      <w:start w:val="206"/>
      <w:numFmt w:val="bullet"/>
      <w:lvlText w:val="•"/>
      <w:lvlJc w:val="left"/>
      <w:pPr>
        <w:tabs>
          <w:tab w:val="num" w:pos="1800"/>
        </w:tabs>
        <w:ind w:left="1800" w:hanging="360"/>
      </w:pPr>
      <w:rPr>
        <w:rFonts w:ascii="Arial" w:hAnsi="Arial" w:hint="default"/>
      </w:rPr>
    </w:lvl>
    <w:lvl w:ilvl="2" w:tplc="323EC3DE">
      <w:start w:val="206"/>
      <w:numFmt w:val="bullet"/>
      <w:lvlText w:val="•"/>
      <w:lvlJc w:val="left"/>
      <w:pPr>
        <w:tabs>
          <w:tab w:val="num" w:pos="2520"/>
        </w:tabs>
        <w:ind w:left="2520" w:hanging="360"/>
      </w:pPr>
      <w:rPr>
        <w:rFonts w:ascii="Arial" w:hAnsi="Arial" w:hint="default"/>
      </w:rPr>
    </w:lvl>
    <w:lvl w:ilvl="3" w:tplc="B21A25C8">
      <w:start w:val="1"/>
      <w:numFmt w:val="bullet"/>
      <w:lvlText w:val="•"/>
      <w:lvlJc w:val="left"/>
      <w:pPr>
        <w:tabs>
          <w:tab w:val="num" w:pos="3240"/>
        </w:tabs>
        <w:ind w:left="3240" w:hanging="360"/>
      </w:pPr>
      <w:rPr>
        <w:rFonts w:ascii="Arial" w:hAnsi="Arial" w:hint="default"/>
      </w:rPr>
    </w:lvl>
    <w:lvl w:ilvl="4" w:tplc="E2B4C022" w:tentative="1">
      <w:start w:val="1"/>
      <w:numFmt w:val="bullet"/>
      <w:lvlText w:val="•"/>
      <w:lvlJc w:val="left"/>
      <w:pPr>
        <w:tabs>
          <w:tab w:val="num" w:pos="3960"/>
        </w:tabs>
        <w:ind w:left="3960" w:hanging="360"/>
      </w:pPr>
      <w:rPr>
        <w:rFonts w:ascii="Arial" w:hAnsi="Arial" w:hint="default"/>
      </w:rPr>
    </w:lvl>
    <w:lvl w:ilvl="5" w:tplc="4926860E" w:tentative="1">
      <w:start w:val="1"/>
      <w:numFmt w:val="bullet"/>
      <w:lvlText w:val="•"/>
      <w:lvlJc w:val="left"/>
      <w:pPr>
        <w:tabs>
          <w:tab w:val="num" w:pos="4680"/>
        </w:tabs>
        <w:ind w:left="4680" w:hanging="360"/>
      </w:pPr>
      <w:rPr>
        <w:rFonts w:ascii="Arial" w:hAnsi="Arial" w:hint="default"/>
      </w:rPr>
    </w:lvl>
    <w:lvl w:ilvl="6" w:tplc="54F8205C" w:tentative="1">
      <w:start w:val="1"/>
      <w:numFmt w:val="bullet"/>
      <w:lvlText w:val="•"/>
      <w:lvlJc w:val="left"/>
      <w:pPr>
        <w:tabs>
          <w:tab w:val="num" w:pos="5400"/>
        </w:tabs>
        <w:ind w:left="5400" w:hanging="360"/>
      </w:pPr>
      <w:rPr>
        <w:rFonts w:ascii="Arial" w:hAnsi="Arial" w:hint="default"/>
      </w:rPr>
    </w:lvl>
    <w:lvl w:ilvl="7" w:tplc="B0DC7AB0" w:tentative="1">
      <w:start w:val="1"/>
      <w:numFmt w:val="bullet"/>
      <w:lvlText w:val="•"/>
      <w:lvlJc w:val="left"/>
      <w:pPr>
        <w:tabs>
          <w:tab w:val="num" w:pos="6120"/>
        </w:tabs>
        <w:ind w:left="6120" w:hanging="360"/>
      </w:pPr>
      <w:rPr>
        <w:rFonts w:ascii="Arial" w:hAnsi="Arial" w:hint="default"/>
      </w:rPr>
    </w:lvl>
    <w:lvl w:ilvl="8" w:tplc="11D43CA0" w:tentative="1">
      <w:start w:val="1"/>
      <w:numFmt w:val="bullet"/>
      <w:lvlText w:val="•"/>
      <w:lvlJc w:val="left"/>
      <w:pPr>
        <w:tabs>
          <w:tab w:val="num" w:pos="6840"/>
        </w:tabs>
        <w:ind w:left="6840" w:hanging="360"/>
      </w:pPr>
      <w:rPr>
        <w:rFonts w:ascii="Arial" w:hAnsi="Arial" w:hint="default"/>
      </w:rPr>
    </w:lvl>
  </w:abstractNum>
  <w:abstractNum w:abstractNumId="16" w15:restartNumberingAfterBreak="0">
    <w:nsid w:val="1D5A4A0E"/>
    <w:multiLevelType w:val="hybridMultilevel"/>
    <w:tmpl w:val="5BF2B0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DC4176C"/>
    <w:multiLevelType w:val="hybridMultilevel"/>
    <w:tmpl w:val="DDA47E60"/>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8"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8AB7337"/>
    <w:multiLevelType w:val="multilevel"/>
    <w:tmpl w:val="113C808C"/>
    <w:lvl w:ilvl="0">
      <w:start w:val="1"/>
      <w:numFmt w:val="decimal"/>
      <w:pStyle w:val="Heading1"/>
      <w:lvlText w:val="%1"/>
      <w:lvlJc w:val="left"/>
      <w:pPr>
        <w:ind w:left="858" w:hanging="432"/>
      </w:pPr>
      <w:rPr>
        <w:b w:val="0"/>
      </w:rPr>
    </w:lvl>
    <w:lvl w:ilvl="1">
      <w:start w:val="1"/>
      <w:numFmt w:val="decimal"/>
      <w:pStyle w:val="Heading2"/>
      <w:lvlText w:val="%1.%2"/>
      <w:lvlJc w:val="left"/>
      <w:pPr>
        <w:ind w:left="4121" w:hanging="576"/>
      </w:pPr>
      <w:rPr>
        <w:b w:val="0"/>
        <w:i w:val="0"/>
        <w:lang w:val="en-US"/>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0" w15:restartNumberingAfterBreak="0">
    <w:nsid w:val="2AC6286F"/>
    <w:multiLevelType w:val="hybridMultilevel"/>
    <w:tmpl w:val="A7FE6A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D5E2207"/>
    <w:multiLevelType w:val="hybridMultilevel"/>
    <w:tmpl w:val="95BA805A"/>
    <w:lvl w:ilvl="0" w:tplc="04090001">
      <w:start w:val="1"/>
      <w:numFmt w:val="bullet"/>
      <w:lvlText w:val=""/>
      <w:lvlJc w:val="left"/>
      <w:pPr>
        <w:ind w:left="1008" w:hanging="360"/>
      </w:pPr>
      <w:rPr>
        <w:rFonts w:ascii="Symbol" w:hAnsi="Symbol"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2"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E6E5D7D"/>
    <w:multiLevelType w:val="hybridMultilevel"/>
    <w:tmpl w:val="9758914A"/>
    <w:lvl w:ilvl="0" w:tplc="E85C99F4">
      <w:start w:val="5"/>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E7B6959"/>
    <w:multiLevelType w:val="hybridMultilevel"/>
    <w:tmpl w:val="90F2F69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5" w15:restartNumberingAfterBreak="0">
    <w:nsid w:val="35216884"/>
    <w:multiLevelType w:val="hybridMultilevel"/>
    <w:tmpl w:val="BD38BFB4"/>
    <w:lvl w:ilvl="0" w:tplc="DADEF21C">
      <w:start w:val="1"/>
      <w:numFmt w:val="bullet"/>
      <w:lvlText w:val="•"/>
      <w:lvlJc w:val="left"/>
      <w:pPr>
        <w:tabs>
          <w:tab w:val="num" w:pos="720"/>
        </w:tabs>
        <w:ind w:left="720" w:hanging="360"/>
      </w:pPr>
      <w:rPr>
        <w:rFonts w:ascii="Arial" w:hAnsi="Arial" w:hint="default"/>
      </w:rPr>
    </w:lvl>
    <w:lvl w:ilvl="1" w:tplc="C01EDEF0">
      <w:start w:val="1"/>
      <w:numFmt w:val="bullet"/>
      <w:lvlText w:val="•"/>
      <w:lvlJc w:val="left"/>
      <w:pPr>
        <w:tabs>
          <w:tab w:val="num" w:pos="1440"/>
        </w:tabs>
        <w:ind w:left="1440" w:hanging="360"/>
      </w:pPr>
      <w:rPr>
        <w:rFonts w:ascii="Arial" w:hAnsi="Arial" w:hint="default"/>
      </w:rPr>
    </w:lvl>
    <w:lvl w:ilvl="2" w:tplc="32184448">
      <w:start w:val="57"/>
      <w:numFmt w:val="bullet"/>
      <w:lvlText w:val="•"/>
      <w:lvlJc w:val="left"/>
      <w:pPr>
        <w:tabs>
          <w:tab w:val="num" w:pos="2160"/>
        </w:tabs>
        <w:ind w:left="2160" w:hanging="360"/>
      </w:pPr>
      <w:rPr>
        <w:rFonts w:ascii="Arial" w:hAnsi="Arial" w:hint="default"/>
      </w:rPr>
    </w:lvl>
    <w:lvl w:ilvl="3" w:tplc="E1565986" w:tentative="1">
      <w:start w:val="1"/>
      <w:numFmt w:val="bullet"/>
      <w:lvlText w:val="•"/>
      <w:lvlJc w:val="left"/>
      <w:pPr>
        <w:tabs>
          <w:tab w:val="num" w:pos="2880"/>
        </w:tabs>
        <w:ind w:left="2880" w:hanging="360"/>
      </w:pPr>
      <w:rPr>
        <w:rFonts w:ascii="Arial" w:hAnsi="Arial" w:hint="default"/>
      </w:rPr>
    </w:lvl>
    <w:lvl w:ilvl="4" w:tplc="DCAE997C" w:tentative="1">
      <w:start w:val="1"/>
      <w:numFmt w:val="bullet"/>
      <w:lvlText w:val="•"/>
      <w:lvlJc w:val="left"/>
      <w:pPr>
        <w:tabs>
          <w:tab w:val="num" w:pos="3600"/>
        </w:tabs>
        <w:ind w:left="3600" w:hanging="360"/>
      </w:pPr>
      <w:rPr>
        <w:rFonts w:ascii="Arial" w:hAnsi="Arial" w:hint="default"/>
      </w:rPr>
    </w:lvl>
    <w:lvl w:ilvl="5" w:tplc="AB021BF2" w:tentative="1">
      <w:start w:val="1"/>
      <w:numFmt w:val="bullet"/>
      <w:lvlText w:val="•"/>
      <w:lvlJc w:val="left"/>
      <w:pPr>
        <w:tabs>
          <w:tab w:val="num" w:pos="4320"/>
        </w:tabs>
        <w:ind w:left="4320" w:hanging="360"/>
      </w:pPr>
      <w:rPr>
        <w:rFonts w:ascii="Arial" w:hAnsi="Arial" w:hint="default"/>
      </w:rPr>
    </w:lvl>
    <w:lvl w:ilvl="6" w:tplc="8C6A4FD0" w:tentative="1">
      <w:start w:val="1"/>
      <w:numFmt w:val="bullet"/>
      <w:lvlText w:val="•"/>
      <w:lvlJc w:val="left"/>
      <w:pPr>
        <w:tabs>
          <w:tab w:val="num" w:pos="5040"/>
        </w:tabs>
        <w:ind w:left="5040" w:hanging="360"/>
      </w:pPr>
      <w:rPr>
        <w:rFonts w:ascii="Arial" w:hAnsi="Arial" w:hint="default"/>
      </w:rPr>
    </w:lvl>
    <w:lvl w:ilvl="7" w:tplc="467EDA12" w:tentative="1">
      <w:start w:val="1"/>
      <w:numFmt w:val="bullet"/>
      <w:lvlText w:val="•"/>
      <w:lvlJc w:val="left"/>
      <w:pPr>
        <w:tabs>
          <w:tab w:val="num" w:pos="5760"/>
        </w:tabs>
        <w:ind w:left="5760" w:hanging="360"/>
      </w:pPr>
      <w:rPr>
        <w:rFonts w:ascii="Arial" w:hAnsi="Arial" w:hint="default"/>
      </w:rPr>
    </w:lvl>
    <w:lvl w:ilvl="8" w:tplc="7FF42F56"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7" w15:restartNumberingAfterBreak="0">
    <w:nsid w:val="37BC6118"/>
    <w:multiLevelType w:val="hybridMultilevel"/>
    <w:tmpl w:val="5D784790"/>
    <w:lvl w:ilvl="0" w:tplc="04090001">
      <w:start w:val="1"/>
      <w:numFmt w:val="bullet"/>
      <w:lvlText w:val=""/>
      <w:lvlJc w:val="left"/>
      <w:pPr>
        <w:ind w:left="988" w:hanging="420"/>
      </w:pPr>
      <w:rPr>
        <w:rFonts w:ascii="Symbol" w:hAnsi="Symbol" w:hint="default"/>
      </w:rPr>
    </w:lvl>
    <w:lvl w:ilvl="1" w:tplc="04090003">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8" w15:restartNumberingAfterBreak="0">
    <w:nsid w:val="39537577"/>
    <w:multiLevelType w:val="hybridMultilevel"/>
    <w:tmpl w:val="51C8F51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9" w15:restartNumberingAfterBreak="0">
    <w:nsid w:val="397B540E"/>
    <w:multiLevelType w:val="hybridMultilevel"/>
    <w:tmpl w:val="DE20ED78"/>
    <w:lvl w:ilvl="0" w:tplc="04090001">
      <w:start w:val="1"/>
      <w:numFmt w:val="bullet"/>
      <w:lvlText w:val=""/>
      <w:lvlJc w:val="left"/>
      <w:pPr>
        <w:ind w:left="816" w:hanging="360"/>
      </w:pPr>
      <w:rPr>
        <w:rFonts w:ascii="Symbol" w:hAnsi="Symbol" w:hint="default"/>
      </w:rPr>
    </w:lvl>
    <w:lvl w:ilvl="1" w:tplc="04090003" w:tentative="1">
      <w:start w:val="1"/>
      <w:numFmt w:val="bullet"/>
      <w:lvlText w:val="o"/>
      <w:lvlJc w:val="left"/>
      <w:pPr>
        <w:ind w:left="1536" w:hanging="360"/>
      </w:pPr>
      <w:rPr>
        <w:rFonts w:ascii="Courier New" w:hAnsi="Courier New" w:cs="Courier New" w:hint="default"/>
      </w:rPr>
    </w:lvl>
    <w:lvl w:ilvl="2" w:tplc="04090005" w:tentative="1">
      <w:start w:val="1"/>
      <w:numFmt w:val="bullet"/>
      <w:lvlText w:val=""/>
      <w:lvlJc w:val="left"/>
      <w:pPr>
        <w:ind w:left="2256" w:hanging="360"/>
      </w:pPr>
      <w:rPr>
        <w:rFonts w:ascii="Wingdings" w:hAnsi="Wingdings" w:hint="default"/>
      </w:rPr>
    </w:lvl>
    <w:lvl w:ilvl="3" w:tplc="04090001" w:tentative="1">
      <w:start w:val="1"/>
      <w:numFmt w:val="bullet"/>
      <w:lvlText w:val=""/>
      <w:lvlJc w:val="left"/>
      <w:pPr>
        <w:ind w:left="2976" w:hanging="360"/>
      </w:pPr>
      <w:rPr>
        <w:rFonts w:ascii="Symbol" w:hAnsi="Symbol" w:hint="default"/>
      </w:rPr>
    </w:lvl>
    <w:lvl w:ilvl="4" w:tplc="04090003" w:tentative="1">
      <w:start w:val="1"/>
      <w:numFmt w:val="bullet"/>
      <w:lvlText w:val="o"/>
      <w:lvlJc w:val="left"/>
      <w:pPr>
        <w:ind w:left="3696" w:hanging="360"/>
      </w:pPr>
      <w:rPr>
        <w:rFonts w:ascii="Courier New" w:hAnsi="Courier New" w:cs="Courier New" w:hint="default"/>
      </w:rPr>
    </w:lvl>
    <w:lvl w:ilvl="5" w:tplc="04090005" w:tentative="1">
      <w:start w:val="1"/>
      <w:numFmt w:val="bullet"/>
      <w:lvlText w:val=""/>
      <w:lvlJc w:val="left"/>
      <w:pPr>
        <w:ind w:left="4416" w:hanging="360"/>
      </w:pPr>
      <w:rPr>
        <w:rFonts w:ascii="Wingdings" w:hAnsi="Wingdings" w:hint="default"/>
      </w:rPr>
    </w:lvl>
    <w:lvl w:ilvl="6" w:tplc="04090001" w:tentative="1">
      <w:start w:val="1"/>
      <w:numFmt w:val="bullet"/>
      <w:lvlText w:val=""/>
      <w:lvlJc w:val="left"/>
      <w:pPr>
        <w:ind w:left="5136" w:hanging="360"/>
      </w:pPr>
      <w:rPr>
        <w:rFonts w:ascii="Symbol" w:hAnsi="Symbol" w:hint="default"/>
      </w:rPr>
    </w:lvl>
    <w:lvl w:ilvl="7" w:tplc="04090003" w:tentative="1">
      <w:start w:val="1"/>
      <w:numFmt w:val="bullet"/>
      <w:lvlText w:val="o"/>
      <w:lvlJc w:val="left"/>
      <w:pPr>
        <w:ind w:left="5856" w:hanging="360"/>
      </w:pPr>
      <w:rPr>
        <w:rFonts w:ascii="Courier New" w:hAnsi="Courier New" w:cs="Courier New" w:hint="default"/>
      </w:rPr>
    </w:lvl>
    <w:lvl w:ilvl="8" w:tplc="04090005" w:tentative="1">
      <w:start w:val="1"/>
      <w:numFmt w:val="bullet"/>
      <w:lvlText w:val=""/>
      <w:lvlJc w:val="left"/>
      <w:pPr>
        <w:ind w:left="6576" w:hanging="360"/>
      </w:pPr>
      <w:rPr>
        <w:rFonts w:ascii="Wingdings" w:hAnsi="Wingdings" w:hint="default"/>
      </w:rPr>
    </w:lvl>
  </w:abstractNum>
  <w:abstractNum w:abstractNumId="30" w15:restartNumberingAfterBreak="0">
    <w:nsid w:val="3AC67A39"/>
    <w:multiLevelType w:val="hybridMultilevel"/>
    <w:tmpl w:val="BCC0BE60"/>
    <w:lvl w:ilvl="0" w:tplc="A134BF92">
      <w:start w:val="1"/>
      <w:numFmt w:val="bullet"/>
      <w:lvlText w:val=""/>
      <w:lvlJc w:val="left"/>
      <w:pPr>
        <w:ind w:left="800" w:hanging="400"/>
      </w:pPr>
      <w:rPr>
        <w:rFonts w:ascii="Wingdings" w:hAnsi="Wingdings" w:hint="default"/>
      </w:rPr>
    </w:lvl>
    <w:lvl w:ilvl="1" w:tplc="58D41F44">
      <w:start w:val="1"/>
      <w:numFmt w:val="bullet"/>
      <w:lvlText w:val="○"/>
      <w:lvlJc w:val="left"/>
      <w:pPr>
        <w:ind w:left="1200" w:hanging="400"/>
      </w:pPr>
      <w:rPr>
        <w:rFonts w:ascii="Arial" w:hAnsi="Arial" w:cs="Times New Roman" w:hint="default"/>
      </w:rPr>
    </w:lvl>
    <w:lvl w:ilvl="2" w:tplc="AC84B880">
      <w:start w:val="1"/>
      <w:numFmt w:val="bullet"/>
      <w:lvlText w:val="‒"/>
      <w:lvlJc w:val="left"/>
      <w:pPr>
        <w:ind w:left="1600" w:hanging="400"/>
      </w:pPr>
      <w:rPr>
        <w:rFonts w:ascii="Calibri" w:hAnsi="Calibri" w:cs="Times New Roman"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1" w15:restartNumberingAfterBreak="0">
    <w:nsid w:val="3BAC0506"/>
    <w:multiLevelType w:val="hybridMultilevel"/>
    <w:tmpl w:val="6A5A6C90"/>
    <w:lvl w:ilvl="0" w:tplc="833E79D6">
      <w:start w:val="1"/>
      <w:numFmt w:val="bullet"/>
      <w:lvlText w:val="-"/>
      <w:lvlJc w:val="left"/>
      <w:pPr>
        <w:ind w:left="360" w:hanging="360"/>
      </w:pPr>
      <w:rPr>
        <w:rFonts w:ascii="Times New Roman" w:eastAsiaTheme="minorHAnsi" w:hAnsi="Times New Roman" w:cs="Times New Roman" w:hint="default"/>
      </w:rPr>
    </w:lvl>
    <w:lvl w:ilvl="1" w:tplc="040B0003">
      <w:start w:val="1"/>
      <w:numFmt w:val="bullet"/>
      <w:lvlText w:val="o"/>
      <w:lvlJc w:val="left"/>
      <w:pPr>
        <w:ind w:left="1080" w:hanging="360"/>
      </w:pPr>
      <w:rPr>
        <w:rFonts w:ascii="Courier New" w:hAnsi="Courier New" w:cs="Courier New" w:hint="default"/>
      </w:rPr>
    </w:lvl>
    <w:lvl w:ilvl="2" w:tplc="040B0005">
      <w:start w:val="1"/>
      <w:numFmt w:val="bullet"/>
      <w:lvlText w:val=""/>
      <w:lvlJc w:val="left"/>
      <w:pPr>
        <w:ind w:left="1800" w:hanging="360"/>
      </w:pPr>
      <w:rPr>
        <w:rFonts w:ascii="Wingdings" w:hAnsi="Wingdings" w:hint="default"/>
      </w:rPr>
    </w:lvl>
    <w:lvl w:ilvl="3" w:tplc="040B0001" w:tentative="1">
      <w:start w:val="1"/>
      <w:numFmt w:val="bullet"/>
      <w:lvlText w:val=""/>
      <w:lvlJc w:val="left"/>
      <w:pPr>
        <w:ind w:left="2520" w:hanging="360"/>
      </w:pPr>
      <w:rPr>
        <w:rFonts w:ascii="Symbol" w:hAnsi="Symbol" w:hint="default"/>
      </w:rPr>
    </w:lvl>
    <w:lvl w:ilvl="4" w:tplc="040B0003" w:tentative="1">
      <w:start w:val="1"/>
      <w:numFmt w:val="bullet"/>
      <w:lvlText w:val="o"/>
      <w:lvlJc w:val="left"/>
      <w:pPr>
        <w:ind w:left="3240" w:hanging="360"/>
      </w:pPr>
      <w:rPr>
        <w:rFonts w:ascii="Courier New" w:hAnsi="Courier New" w:cs="Courier New" w:hint="default"/>
      </w:rPr>
    </w:lvl>
    <w:lvl w:ilvl="5" w:tplc="040B0005" w:tentative="1">
      <w:start w:val="1"/>
      <w:numFmt w:val="bullet"/>
      <w:lvlText w:val=""/>
      <w:lvlJc w:val="left"/>
      <w:pPr>
        <w:ind w:left="3960" w:hanging="360"/>
      </w:pPr>
      <w:rPr>
        <w:rFonts w:ascii="Wingdings" w:hAnsi="Wingdings" w:hint="default"/>
      </w:rPr>
    </w:lvl>
    <w:lvl w:ilvl="6" w:tplc="040B0001" w:tentative="1">
      <w:start w:val="1"/>
      <w:numFmt w:val="bullet"/>
      <w:lvlText w:val=""/>
      <w:lvlJc w:val="left"/>
      <w:pPr>
        <w:ind w:left="4680" w:hanging="360"/>
      </w:pPr>
      <w:rPr>
        <w:rFonts w:ascii="Symbol" w:hAnsi="Symbol" w:hint="default"/>
      </w:rPr>
    </w:lvl>
    <w:lvl w:ilvl="7" w:tplc="040B0003" w:tentative="1">
      <w:start w:val="1"/>
      <w:numFmt w:val="bullet"/>
      <w:lvlText w:val="o"/>
      <w:lvlJc w:val="left"/>
      <w:pPr>
        <w:ind w:left="5400" w:hanging="360"/>
      </w:pPr>
      <w:rPr>
        <w:rFonts w:ascii="Courier New" w:hAnsi="Courier New" w:cs="Courier New" w:hint="default"/>
      </w:rPr>
    </w:lvl>
    <w:lvl w:ilvl="8" w:tplc="040B0005" w:tentative="1">
      <w:start w:val="1"/>
      <w:numFmt w:val="bullet"/>
      <w:lvlText w:val=""/>
      <w:lvlJc w:val="left"/>
      <w:pPr>
        <w:ind w:left="6120" w:hanging="360"/>
      </w:pPr>
      <w:rPr>
        <w:rFonts w:ascii="Wingdings" w:hAnsi="Wingdings" w:hint="default"/>
      </w:rPr>
    </w:lvl>
  </w:abstractNum>
  <w:abstractNum w:abstractNumId="32" w15:restartNumberingAfterBreak="0">
    <w:nsid w:val="3D8C5428"/>
    <w:multiLevelType w:val="multilevel"/>
    <w:tmpl w:val="7184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3E213D7B"/>
    <w:multiLevelType w:val="hybridMultilevel"/>
    <w:tmpl w:val="AFFE2F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16C006A"/>
    <w:multiLevelType w:val="hybridMultilevel"/>
    <w:tmpl w:val="FBF0EF72"/>
    <w:lvl w:ilvl="0" w:tplc="4630EAD8">
      <w:start w:val="2"/>
      <w:numFmt w:val="bullet"/>
      <w:lvlText w:val="-"/>
      <w:lvlJc w:val="left"/>
      <w:pPr>
        <w:ind w:left="720" w:hanging="360"/>
      </w:pPr>
      <w:rPr>
        <w:rFonts w:ascii="Times New Roman" w:eastAsiaTheme="minorHAnsi" w:hAnsi="Times New Roman"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5" w15:restartNumberingAfterBreak="0">
    <w:nsid w:val="41B74007"/>
    <w:multiLevelType w:val="hybridMultilevel"/>
    <w:tmpl w:val="378ECDC2"/>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6" w15:restartNumberingAfterBreak="0">
    <w:nsid w:val="42917EB2"/>
    <w:multiLevelType w:val="hybridMultilevel"/>
    <w:tmpl w:val="990614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43F54A71"/>
    <w:multiLevelType w:val="hybridMultilevel"/>
    <w:tmpl w:val="16D8AF16"/>
    <w:lvl w:ilvl="0" w:tplc="53AED5BA">
      <w:start w:val="1"/>
      <w:numFmt w:val="bullet"/>
      <w:lvlText w:val="•"/>
      <w:lvlJc w:val="left"/>
      <w:pPr>
        <w:tabs>
          <w:tab w:val="num" w:pos="720"/>
        </w:tabs>
        <w:ind w:left="720" w:hanging="360"/>
      </w:pPr>
      <w:rPr>
        <w:rFonts w:ascii="Arial" w:hAnsi="Arial" w:hint="default"/>
      </w:rPr>
    </w:lvl>
    <w:lvl w:ilvl="1" w:tplc="C3FE8EC6">
      <w:start w:val="78"/>
      <w:numFmt w:val="bullet"/>
      <w:lvlText w:val="•"/>
      <w:lvlJc w:val="left"/>
      <w:pPr>
        <w:tabs>
          <w:tab w:val="num" w:pos="1440"/>
        </w:tabs>
        <w:ind w:left="1440" w:hanging="360"/>
      </w:pPr>
      <w:rPr>
        <w:rFonts w:ascii="Arial" w:hAnsi="Arial" w:hint="default"/>
      </w:rPr>
    </w:lvl>
    <w:lvl w:ilvl="2" w:tplc="D8C8FC3E">
      <w:start w:val="1"/>
      <w:numFmt w:val="bullet"/>
      <w:lvlText w:val="•"/>
      <w:lvlJc w:val="left"/>
      <w:pPr>
        <w:tabs>
          <w:tab w:val="num" w:pos="2160"/>
        </w:tabs>
        <w:ind w:left="2160" w:hanging="360"/>
      </w:pPr>
      <w:rPr>
        <w:rFonts w:ascii="Arial" w:hAnsi="Arial" w:hint="default"/>
      </w:rPr>
    </w:lvl>
    <w:lvl w:ilvl="3" w:tplc="60261FA0">
      <w:start w:val="78"/>
      <w:numFmt w:val="bullet"/>
      <w:lvlText w:val="•"/>
      <w:lvlJc w:val="left"/>
      <w:pPr>
        <w:tabs>
          <w:tab w:val="num" w:pos="2880"/>
        </w:tabs>
        <w:ind w:left="2880" w:hanging="360"/>
      </w:pPr>
      <w:rPr>
        <w:rFonts w:ascii="Arial" w:hAnsi="Arial" w:hint="default"/>
      </w:rPr>
    </w:lvl>
    <w:lvl w:ilvl="4" w:tplc="AE988404" w:tentative="1">
      <w:start w:val="1"/>
      <w:numFmt w:val="bullet"/>
      <w:lvlText w:val="•"/>
      <w:lvlJc w:val="left"/>
      <w:pPr>
        <w:tabs>
          <w:tab w:val="num" w:pos="3600"/>
        </w:tabs>
        <w:ind w:left="3600" w:hanging="360"/>
      </w:pPr>
      <w:rPr>
        <w:rFonts w:ascii="Arial" w:hAnsi="Arial" w:hint="default"/>
      </w:rPr>
    </w:lvl>
    <w:lvl w:ilvl="5" w:tplc="038C642A" w:tentative="1">
      <w:start w:val="1"/>
      <w:numFmt w:val="bullet"/>
      <w:lvlText w:val="•"/>
      <w:lvlJc w:val="left"/>
      <w:pPr>
        <w:tabs>
          <w:tab w:val="num" w:pos="4320"/>
        </w:tabs>
        <w:ind w:left="4320" w:hanging="360"/>
      </w:pPr>
      <w:rPr>
        <w:rFonts w:ascii="Arial" w:hAnsi="Arial" w:hint="default"/>
      </w:rPr>
    </w:lvl>
    <w:lvl w:ilvl="6" w:tplc="20362DD8" w:tentative="1">
      <w:start w:val="1"/>
      <w:numFmt w:val="bullet"/>
      <w:lvlText w:val="•"/>
      <w:lvlJc w:val="left"/>
      <w:pPr>
        <w:tabs>
          <w:tab w:val="num" w:pos="5040"/>
        </w:tabs>
        <w:ind w:left="5040" w:hanging="360"/>
      </w:pPr>
      <w:rPr>
        <w:rFonts w:ascii="Arial" w:hAnsi="Arial" w:hint="default"/>
      </w:rPr>
    </w:lvl>
    <w:lvl w:ilvl="7" w:tplc="30A0B428" w:tentative="1">
      <w:start w:val="1"/>
      <w:numFmt w:val="bullet"/>
      <w:lvlText w:val="•"/>
      <w:lvlJc w:val="left"/>
      <w:pPr>
        <w:tabs>
          <w:tab w:val="num" w:pos="5760"/>
        </w:tabs>
        <w:ind w:left="5760" w:hanging="360"/>
      </w:pPr>
      <w:rPr>
        <w:rFonts w:ascii="Arial" w:hAnsi="Arial" w:hint="default"/>
      </w:rPr>
    </w:lvl>
    <w:lvl w:ilvl="8" w:tplc="F46EC220"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4AE6175F"/>
    <w:multiLevelType w:val="hybridMultilevel"/>
    <w:tmpl w:val="8A184134"/>
    <w:lvl w:ilvl="0" w:tplc="F5CE7592">
      <w:start w:val="1"/>
      <w:numFmt w:val="bullet"/>
      <w:lvlText w:val="•"/>
      <w:lvlJc w:val="left"/>
      <w:pPr>
        <w:tabs>
          <w:tab w:val="num" w:pos="644"/>
        </w:tabs>
        <w:ind w:left="644" w:hanging="360"/>
      </w:pPr>
      <w:rPr>
        <w:rFonts w:ascii="Arial" w:hAnsi="Arial" w:hint="default"/>
      </w:rPr>
    </w:lvl>
    <w:lvl w:ilvl="1" w:tplc="D3866462">
      <w:start w:val="1"/>
      <w:numFmt w:val="bullet"/>
      <w:lvlText w:val="•"/>
      <w:lvlJc w:val="left"/>
      <w:pPr>
        <w:tabs>
          <w:tab w:val="num" w:pos="1364"/>
        </w:tabs>
        <w:ind w:left="1364" w:hanging="360"/>
      </w:pPr>
      <w:rPr>
        <w:rFonts w:ascii="Arial" w:hAnsi="Arial" w:hint="default"/>
      </w:rPr>
    </w:lvl>
    <w:lvl w:ilvl="2" w:tplc="72CEE4CE" w:tentative="1">
      <w:start w:val="1"/>
      <w:numFmt w:val="bullet"/>
      <w:lvlText w:val="•"/>
      <w:lvlJc w:val="left"/>
      <w:pPr>
        <w:tabs>
          <w:tab w:val="num" w:pos="2084"/>
        </w:tabs>
        <w:ind w:left="2084" w:hanging="360"/>
      </w:pPr>
      <w:rPr>
        <w:rFonts w:ascii="Arial" w:hAnsi="Arial" w:hint="default"/>
      </w:rPr>
    </w:lvl>
    <w:lvl w:ilvl="3" w:tplc="70D62BD8" w:tentative="1">
      <w:start w:val="1"/>
      <w:numFmt w:val="bullet"/>
      <w:lvlText w:val="•"/>
      <w:lvlJc w:val="left"/>
      <w:pPr>
        <w:tabs>
          <w:tab w:val="num" w:pos="2804"/>
        </w:tabs>
        <w:ind w:left="2804" w:hanging="360"/>
      </w:pPr>
      <w:rPr>
        <w:rFonts w:ascii="Arial" w:hAnsi="Arial" w:hint="default"/>
      </w:rPr>
    </w:lvl>
    <w:lvl w:ilvl="4" w:tplc="471EC8BE" w:tentative="1">
      <w:start w:val="1"/>
      <w:numFmt w:val="bullet"/>
      <w:lvlText w:val="•"/>
      <w:lvlJc w:val="left"/>
      <w:pPr>
        <w:tabs>
          <w:tab w:val="num" w:pos="3524"/>
        </w:tabs>
        <w:ind w:left="3524" w:hanging="360"/>
      </w:pPr>
      <w:rPr>
        <w:rFonts w:ascii="Arial" w:hAnsi="Arial" w:hint="default"/>
      </w:rPr>
    </w:lvl>
    <w:lvl w:ilvl="5" w:tplc="B032204A" w:tentative="1">
      <w:start w:val="1"/>
      <w:numFmt w:val="bullet"/>
      <w:lvlText w:val="•"/>
      <w:lvlJc w:val="left"/>
      <w:pPr>
        <w:tabs>
          <w:tab w:val="num" w:pos="4244"/>
        </w:tabs>
        <w:ind w:left="4244" w:hanging="360"/>
      </w:pPr>
      <w:rPr>
        <w:rFonts w:ascii="Arial" w:hAnsi="Arial" w:hint="default"/>
      </w:rPr>
    </w:lvl>
    <w:lvl w:ilvl="6" w:tplc="434E89CA" w:tentative="1">
      <w:start w:val="1"/>
      <w:numFmt w:val="bullet"/>
      <w:lvlText w:val="•"/>
      <w:lvlJc w:val="left"/>
      <w:pPr>
        <w:tabs>
          <w:tab w:val="num" w:pos="4964"/>
        </w:tabs>
        <w:ind w:left="4964" w:hanging="360"/>
      </w:pPr>
      <w:rPr>
        <w:rFonts w:ascii="Arial" w:hAnsi="Arial" w:hint="default"/>
      </w:rPr>
    </w:lvl>
    <w:lvl w:ilvl="7" w:tplc="B366DC80" w:tentative="1">
      <w:start w:val="1"/>
      <w:numFmt w:val="bullet"/>
      <w:lvlText w:val="•"/>
      <w:lvlJc w:val="left"/>
      <w:pPr>
        <w:tabs>
          <w:tab w:val="num" w:pos="5684"/>
        </w:tabs>
        <w:ind w:left="5684" w:hanging="360"/>
      </w:pPr>
      <w:rPr>
        <w:rFonts w:ascii="Arial" w:hAnsi="Arial" w:hint="default"/>
      </w:rPr>
    </w:lvl>
    <w:lvl w:ilvl="8" w:tplc="94227D58" w:tentative="1">
      <w:start w:val="1"/>
      <w:numFmt w:val="bullet"/>
      <w:lvlText w:val="•"/>
      <w:lvlJc w:val="left"/>
      <w:pPr>
        <w:tabs>
          <w:tab w:val="num" w:pos="6404"/>
        </w:tabs>
        <w:ind w:left="6404" w:hanging="360"/>
      </w:pPr>
      <w:rPr>
        <w:rFonts w:ascii="Arial" w:hAnsi="Arial" w:hint="default"/>
      </w:rPr>
    </w:lvl>
  </w:abstractNum>
  <w:abstractNum w:abstractNumId="39" w15:restartNumberingAfterBreak="0">
    <w:nsid w:val="4EA13FA7"/>
    <w:multiLevelType w:val="hybridMultilevel"/>
    <w:tmpl w:val="477006D8"/>
    <w:lvl w:ilvl="0" w:tplc="E9C81F5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4EBD00EE"/>
    <w:multiLevelType w:val="hybridMultilevel"/>
    <w:tmpl w:val="D00616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07E41A5"/>
    <w:multiLevelType w:val="hybridMultilevel"/>
    <w:tmpl w:val="91B41E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1D64929"/>
    <w:multiLevelType w:val="hybridMultilevel"/>
    <w:tmpl w:val="D6921D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2857A0B"/>
    <w:multiLevelType w:val="hybridMultilevel"/>
    <w:tmpl w:val="94728438"/>
    <w:lvl w:ilvl="0" w:tplc="FD2E98E2">
      <w:numFmt w:val="bullet"/>
      <w:lvlText w:val="-"/>
      <w:lvlJc w:val="left"/>
      <w:pPr>
        <w:ind w:left="1215" w:hanging="360"/>
      </w:pPr>
      <w:rPr>
        <w:rFonts w:ascii="Arial" w:eastAsia="SimSun" w:hAnsi="Arial" w:cs="Arial" w:hint="default"/>
      </w:rPr>
    </w:lvl>
    <w:lvl w:ilvl="1" w:tplc="08090003">
      <w:start w:val="1"/>
      <w:numFmt w:val="bullet"/>
      <w:lvlText w:val="o"/>
      <w:lvlJc w:val="left"/>
      <w:pPr>
        <w:ind w:left="1935" w:hanging="360"/>
      </w:pPr>
      <w:rPr>
        <w:rFonts w:ascii="Courier New" w:hAnsi="Courier New" w:cs="Courier New" w:hint="default"/>
      </w:rPr>
    </w:lvl>
    <w:lvl w:ilvl="2" w:tplc="08090005">
      <w:start w:val="1"/>
      <w:numFmt w:val="bullet"/>
      <w:lvlText w:val=""/>
      <w:lvlJc w:val="left"/>
      <w:pPr>
        <w:ind w:left="2655" w:hanging="360"/>
      </w:pPr>
      <w:rPr>
        <w:rFonts w:ascii="Wingdings" w:hAnsi="Wingdings" w:hint="default"/>
      </w:rPr>
    </w:lvl>
    <w:lvl w:ilvl="3" w:tplc="08090001">
      <w:start w:val="1"/>
      <w:numFmt w:val="bullet"/>
      <w:lvlText w:val=""/>
      <w:lvlJc w:val="left"/>
      <w:pPr>
        <w:ind w:left="3375" w:hanging="360"/>
      </w:pPr>
      <w:rPr>
        <w:rFonts w:ascii="Symbol" w:hAnsi="Symbol" w:hint="default"/>
      </w:rPr>
    </w:lvl>
    <w:lvl w:ilvl="4" w:tplc="08090003">
      <w:start w:val="1"/>
      <w:numFmt w:val="bullet"/>
      <w:lvlText w:val="o"/>
      <w:lvlJc w:val="left"/>
      <w:pPr>
        <w:ind w:left="4095" w:hanging="360"/>
      </w:pPr>
      <w:rPr>
        <w:rFonts w:ascii="Courier New" w:hAnsi="Courier New" w:cs="Courier New" w:hint="default"/>
      </w:rPr>
    </w:lvl>
    <w:lvl w:ilvl="5" w:tplc="08090005">
      <w:start w:val="1"/>
      <w:numFmt w:val="bullet"/>
      <w:lvlText w:val=""/>
      <w:lvlJc w:val="left"/>
      <w:pPr>
        <w:ind w:left="4815" w:hanging="360"/>
      </w:pPr>
      <w:rPr>
        <w:rFonts w:ascii="Wingdings" w:hAnsi="Wingdings" w:hint="default"/>
      </w:rPr>
    </w:lvl>
    <w:lvl w:ilvl="6" w:tplc="08090001">
      <w:start w:val="1"/>
      <w:numFmt w:val="bullet"/>
      <w:lvlText w:val=""/>
      <w:lvlJc w:val="left"/>
      <w:pPr>
        <w:ind w:left="5535" w:hanging="360"/>
      </w:pPr>
      <w:rPr>
        <w:rFonts w:ascii="Symbol" w:hAnsi="Symbol" w:hint="default"/>
      </w:rPr>
    </w:lvl>
    <w:lvl w:ilvl="7" w:tplc="08090003">
      <w:start w:val="1"/>
      <w:numFmt w:val="bullet"/>
      <w:lvlText w:val="o"/>
      <w:lvlJc w:val="left"/>
      <w:pPr>
        <w:ind w:left="6255" w:hanging="360"/>
      </w:pPr>
      <w:rPr>
        <w:rFonts w:ascii="Courier New" w:hAnsi="Courier New" w:cs="Courier New" w:hint="default"/>
      </w:rPr>
    </w:lvl>
    <w:lvl w:ilvl="8" w:tplc="08090005">
      <w:start w:val="1"/>
      <w:numFmt w:val="bullet"/>
      <w:lvlText w:val=""/>
      <w:lvlJc w:val="left"/>
      <w:pPr>
        <w:ind w:left="6975" w:hanging="360"/>
      </w:pPr>
      <w:rPr>
        <w:rFonts w:ascii="Wingdings" w:hAnsi="Wingdings" w:hint="default"/>
      </w:rPr>
    </w:lvl>
  </w:abstractNum>
  <w:abstractNum w:abstractNumId="44" w15:restartNumberingAfterBreak="0">
    <w:nsid w:val="52CA544A"/>
    <w:multiLevelType w:val="singleLevel"/>
    <w:tmpl w:val="AED6D67E"/>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45" w15:restartNumberingAfterBreak="0">
    <w:nsid w:val="54352EDA"/>
    <w:multiLevelType w:val="multilevel"/>
    <w:tmpl w:val="54352EDA"/>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5541721E"/>
    <w:multiLevelType w:val="hybridMultilevel"/>
    <w:tmpl w:val="876479B0"/>
    <w:lvl w:ilvl="0" w:tplc="D6FC0864">
      <w:start w:val="1"/>
      <w:numFmt w:val="bullet"/>
      <w:lvlText w:val=""/>
      <w:lvlJc w:val="left"/>
      <w:pPr>
        <w:tabs>
          <w:tab w:val="num" w:pos="720"/>
        </w:tabs>
        <w:ind w:left="720" w:hanging="360"/>
      </w:pPr>
      <w:rPr>
        <w:rFonts w:ascii="Nokia Pure Text Light" w:hAnsi="Nokia Pure Text Light" w:hint="default"/>
      </w:rPr>
    </w:lvl>
    <w:lvl w:ilvl="1" w:tplc="55947480">
      <w:start w:val="1"/>
      <w:numFmt w:val="bullet"/>
      <w:lvlText w:val=""/>
      <w:lvlJc w:val="left"/>
      <w:pPr>
        <w:tabs>
          <w:tab w:val="num" w:pos="1440"/>
        </w:tabs>
        <w:ind w:left="1440" w:hanging="360"/>
      </w:pPr>
      <w:rPr>
        <w:rFonts w:ascii="Nokia Pure Text Light" w:hAnsi="Nokia Pure Text Light" w:hint="default"/>
      </w:rPr>
    </w:lvl>
    <w:lvl w:ilvl="2" w:tplc="D7AC6956" w:tentative="1">
      <w:start w:val="1"/>
      <w:numFmt w:val="bullet"/>
      <w:lvlText w:val=""/>
      <w:lvlJc w:val="left"/>
      <w:pPr>
        <w:tabs>
          <w:tab w:val="num" w:pos="2160"/>
        </w:tabs>
        <w:ind w:left="2160" w:hanging="360"/>
      </w:pPr>
      <w:rPr>
        <w:rFonts w:ascii="Nokia Pure Text Light" w:hAnsi="Nokia Pure Text Light" w:hint="default"/>
      </w:rPr>
    </w:lvl>
    <w:lvl w:ilvl="3" w:tplc="75FA749A" w:tentative="1">
      <w:start w:val="1"/>
      <w:numFmt w:val="bullet"/>
      <w:lvlText w:val=""/>
      <w:lvlJc w:val="left"/>
      <w:pPr>
        <w:tabs>
          <w:tab w:val="num" w:pos="2880"/>
        </w:tabs>
        <w:ind w:left="2880" w:hanging="360"/>
      </w:pPr>
      <w:rPr>
        <w:rFonts w:ascii="Nokia Pure Text Light" w:hAnsi="Nokia Pure Text Light" w:hint="default"/>
      </w:rPr>
    </w:lvl>
    <w:lvl w:ilvl="4" w:tplc="A4864CB0" w:tentative="1">
      <w:start w:val="1"/>
      <w:numFmt w:val="bullet"/>
      <w:lvlText w:val=""/>
      <w:lvlJc w:val="left"/>
      <w:pPr>
        <w:tabs>
          <w:tab w:val="num" w:pos="3600"/>
        </w:tabs>
        <w:ind w:left="3600" w:hanging="360"/>
      </w:pPr>
      <w:rPr>
        <w:rFonts w:ascii="Nokia Pure Text Light" w:hAnsi="Nokia Pure Text Light" w:hint="default"/>
      </w:rPr>
    </w:lvl>
    <w:lvl w:ilvl="5" w:tplc="80ACE946" w:tentative="1">
      <w:start w:val="1"/>
      <w:numFmt w:val="bullet"/>
      <w:lvlText w:val=""/>
      <w:lvlJc w:val="left"/>
      <w:pPr>
        <w:tabs>
          <w:tab w:val="num" w:pos="4320"/>
        </w:tabs>
        <w:ind w:left="4320" w:hanging="360"/>
      </w:pPr>
      <w:rPr>
        <w:rFonts w:ascii="Nokia Pure Text Light" w:hAnsi="Nokia Pure Text Light" w:hint="default"/>
      </w:rPr>
    </w:lvl>
    <w:lvl w:ilvl="6" w:tplc="A7284CBE" w:tentative="1">
      <w:start w:val="1"/>
      <w:numFmt w:val="bullet"/>
      <w:lvlText w:val=""/>
      <w:lvlJc w:val="left"/>
      <w:pPr>
        <w:tabs>
          <w:tab w:val="num" w:pos="5040"/>
        </w:tabs>
        <w:ind w:left="5040" w:hanging="360"/>
      </w:pPr>
      <w:rPr>
        <w:rFonts w:ascii="Nokia Pure Text Light" w:hAnsi="Nokia Pure Text Light" w:hint="default"/>
      </w:rPr>
    </w:lvl>
    <w:lvl w:ilvl="7" w:tplc="70DACBDE" w:tentative="1">
      <w:start w:val="1"/>
      <w:numFmt w:val="bullet"/>
      <w:lvlText w:val=""/>
      <w:lvlJc w:val="left"/>
      <w:pPr>
        <w:tabs>
          <w:tab w:val="num" w:pos="5760"/>
        </w:tabs>
        <w:ind w:left="5760" w:hanging="360"/>
      </w:pPr>
      <w:rPr>
        <w:rFonts w:ascii="Nokia Pure Text Light" w:hAnsi="Nokia Pure Text Light" w:hint="default"/>
      </w:rPr>
    </w:lvl>
    <w:lvl w:ilvl="8" w:tplc="A0742C82" w:tentative="1">
      <w:start w:val="1"/>
      <w:numFmt w:val="bullet"/>
      <w:lvlText w:val=""/>
      <w:lvlJc w:val="left"/>
      <w:pPr>
        <w:tabs>
          <w:tab w:val="num" w:pos="6480"/>
        </w:tabs>
        <w:ind w:left="6480" w:hanging="360"/>
      </w:pPr>
      <w:rPr>
        <w:rFonts w:ascii="Nokia Pure Text Light" w:hAnsi="Nokia Pure Text Light" w:hint="default"/>
      </w:rPr>
    </w:lvl>
  </w:abstractNum>
  <w:abstractNum w:abstractNumId="47" w15:restartNumberingAfterBreak="0">
    <w:nsid w:val="5DA8514F"/>
    <w:multiLevelType w:val="hybridMultilevel"/>
    <w:tmpl w:val="EF02A752"/>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48" w15:restartNumberingAfterBreak="0">
    <w:nsid w:val="5E5A63E3"/>
    <w:multiLevelType w:val="hybridMultilevel"/>
    <w:tmpl w:val="C28869BA"/>
    <w:lvl w:ilvl="0" w:tplc="04090001">
      <w:start w:val="1"/>
      <w:numFmt w:val="bullet"/>
      <w:lvlText w:val=""/>
      <w:lvlJc w:val="left"/>
      <w:pPr>
        <w:ind w:left="1555" w:hanging="360"/>
      </w:pPr>
      <w:rPr>
        <w:rFonts w:ascii="Symbol" w:hAnsi="Symbol" w:hint="default"/>
      </w:rPr>
    </w:lvl>
    <w:lvl w:ilvl="1" w:tplc="04090003" w:tentative="1">
      <w:start w:val="1"/>
      <w:numFmt w:val="bullet"/>
      <w:lvlText w:val="o"/>
      <w:lvlJc w:val="left"/>
      <w:pPr>
        <w:ind w:left="2275" w:hanging="360"/>
      </w:pPr>
      <w:rPr>
        <w:rFonts w:ascii="Courier New" w:hAnsi="Courier New" w:cs="Courier New" w:hint="default"/>
      </w:rPr>
    </w:lvl>
    <w:lvl w:ilvl="2" w:tplc="04090005" w:tentative="1">
      <w:start w:val="1"/>
      <w:numFmt w:val="bullet"/>
      <w:lvlText w:val=""/>
      <w:lvlJc w:val="left"/>
      <w:pPr>
        <w:ind w:left="2995" w:hanging="360"/>
      </w:pPr>
      <w:rPr>
        <w:rFonts w:ascii="Wingdings" w:hAnsi="Wingdings" w:hint="default"/>
      </w:rPr>
    </w:lvl>
    <w:lvl w:ilvl="3" w:tplc="04090001" w:tentative="1">
      <w:start w:val="1"/>
      <w:numFmt w:val="bullet"/>
      <w:lvlText w:val=""/>
      <w:lvlJc w:val="left"/>
      <w:pPr>
        <w:ind w:left="3715" w:hanging="360"/>
      </w:pPr>
      <w:rPr>
        <w:rFonts w:ascii="Symbol" w:hAnsi="Symbol" w:hint="default"/>
      </w:rPr>
    </w:lvl>
    <w:lvl w:ilvl="4" w:tplc="04090003" w:tentative="1">
      <w:start w:val="1"/>
      <w:numFmt w:val="bullet"/>
      <w:lvlText w:val="o"/>
      <w:lvlJc w:val="left"/>
      <w:pPr>
        <w:ind w:left="4435" w:hanging="360"/>
      </w:pPr>
      <w:rPr>
        <w:rFonts w:ascii="Courier New" w:hAnsi="Courier New" w:cs="Courier New" w:hint="default"/>
      </w:rPr>
    </w:lvl>
    <w:lvl w:ilvl="5" w:tplc="04090005" w:tentative="1">
      <w:start w:val="1"/>
      <w:numFmt w:val="bullet"/>
      <w:lvlText w:val=""/>
      <w:lvlJc w:val="left"/>
      <w:pPr>
        <w:ind w:left="5155" w:hanging="360"/>
      </w:pPr>
      <w:rPr>
        <w:rFonts w:ascii="Wingdings" w:hAnsi="Wingdings" w:hint="default"/>
      </w:rPr>
    </w:lvl>
    <w:lvl w:ilvl="6" w:tplc="04090001" w:tentative="1">
      <w:start w:val="1"/>
      <w:numFmt w:val="bullet"/>
      <w:lvlText w:val=""/>
      <w:lvlJc w:val="left"/>
      <w:pPr>
        <w:ind w:left="5875" w:hanging="360"/>
      </w:pPr>
      <w:rPr>
        <w:rFonts w:ascii="Symbol" w:hAnsi="Symbol" w:hint="default"/>
      </w:rPr>
    </w:lvl>
    <w:lvl w:ilvl="7" w:tplc="04090003" w:tentative="1">
      <w:start w:val="1"/>
      <w:numFmt w:val="bullet"/>
      <w:lvlText w:val="o"/>
      <w:lvlJc w:val="left"/>
      <w:pPr>
        <w:ind w:left="6595" w:hanging="360"/>
      </w:pPr>
      <w:rPr>
        <w:rFonts w:ascii="Courier New" w:hAnsi="Courier New" w:cs="Courier New" w:hint="default"/>
      </w:rPr>
    </w:lvl>
    <w:lvl w:ilvl="8" w:tplc="04090005" w:tentative="1">
      <w:start w:val="1"/>
      <w:numFmt w:val="bullet"/>
      <w:lvlText w:val=""/>
      <w:lvlJc w:val="left"/>
      <w:pPr>
        <w:ind w:left="7315" w:hanging="360"/>
      </w:pPr>
      <w:rPr>
        <w:rFonts w:ascii="Wingdings" w:hAnsi="Wingdings" w:hint="default"/>
      </w:rPr>
    </w:lvl>
  </w:abstractNum>
  <w:abstractNum w:abstractNumId="49" w15:restartNumberingAfterBreak="0">
    <w:nsid w:val="5F29688A"/>
    <w:multiLevelType w:val="hybridMultilevel"/>
    <w:tmpl w:val="8B0247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5FBB4BAF"/>
    <w:multiLevelType w:val="hybridMultilevel"/>
    <w:tmpl w:val="06EC010C"/>
    <w:lvl w:ilvl="0" w:tplc="9356D3EE">
      <w:start w:val="3"/>
      <w:numFmt w:val="bullet"/>
      <w:lvlText w:val="-"/>
      <w:lvlJc w:val="left"/>
      <w:pPr>
        <w:ind w:left="360" w:hanging="360"/>
      </w:pPr>
      <w:rPr>
        <w:rFonts w:ascii="Arial" w:eastAsia="MS PGothic"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1" w15:restartNumberingAfterBreak="0">
    <w:nsid w:val="60B9693D"/>
    <w:multiLevelType w:val="multilevel"/>
    <w:tmpl w:val="0A164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2" w15:restartNumberingAfterBreak="0">
    <w:nsid w:val="625F2CB0"/>
    <w:multiLevelType w:val="hybridMultilevel"/>
    <w:tmpl w:val="4D400D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62A517A6"/>
    <w:multiLevelType w:val="hybridMultilevel"/>
    <w:tmpl w:val="FD540D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663B30EB"/>
    <w:multiLevelType w:val="hybridMultilevel"/>
    <w:tmpl w:val="BAA4B4CC"/>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55" w15:restartNumberingAfterBreak="0">
    <w:nsid w:val="66C60902"/>
    <w:multiLevelType w:val="multilevel"/>
    <w:tmpl w:val="66C609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689029B3"/>
    <w:multiLevelType w:val="hybridMultilevel"/>
    <w:tmpl w:val="DF0A417C"/>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57"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58" w15:restartNumberingAfterBreak="0">
    <w:nsid w:val="6FB67650"/>
    <w:multiLevelType w:val="hybridMultilevel"/>
    <w:tmpl w:val="58762B98"/>
    <w:lvl w:ilvl="0" w:tplc="04090001">
      <w:start w:val="1"/>
      <w:numFmt w:val="bullet"/>
      <w:lvlText w:val=""/>
      <w:lvlJc w:val="left"/>
      <w:pPr>
        <w:ind w:left="1008" w:hanging="360"/>
      </w:pPr>
      <w:rPr>
        <w:rFonts w:ascii="Symbol" w:hAnsi="Symbol"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59"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start w:val="1"/>
      <w:numFmt w:val="bullet"/>
      <w:lvlText w:val=""/>
      <w:lvlJc w:val="left"/>
      <w:pPr>
        <w:tabs>
          <w:tab w:val="num" w:pos="1621"/>
        </w:tabs>
        <w:ind w:left="1621" w:hanging="360"/>
      </w:pPr>
      <w:rPr>
        <w:rFonts w:ascii="Symbol" w:hAnsi="Symbol" w:hint="default"/>
      </w:rPr>
    </w:lvl>
    <w:lvl w:ilvl="4" w:tplc="04090003">
      <w:start w:val="1"/>
      <w:numFmt w:val="bullet"/>
      <w:lvlText w:val="o"/>
      <w:lvlJc w:val="left"/>
      <w:pPr>
        <w:tabs>
          <w:tab w:val="num" w:pos="2341"/>
        </w:tabs>
        <w:ind w:left="2341" w:hanging="360"/>
      </w:pPr>
      <w:rPr>
        <w:rFonts w:ascii="Courier New" w:hAnsi="Courier New" w:cs="Courier New" w:hint="default"/>
      </w:rPr>
    </w:lvl>
    <w:lvl w:ilvl="5" w:tplc="04090005">
      <w:start w:val="1"/>
      <w:numFmt w:val="bullet"/>
      <w:lvlText w:val=""/>
      <w:lvlJc w:val="left"/>
      <w:pPr>
        <w:tabs>
          <w:tab w:val="num" w:pos="3061"/>
        </w:tabs>
        <w:ind w:left="3061" w:hanging="360"/>
      </w:pPr>
      <w:rPr>
        <w:rFonts w:ascii="Wingdings" w:hAnsi="Wingdings" w:hint="default"/>
      </w:rPr>
    </w:lvl>
    <w:lvl w:ilvl="6" w:tplc="04090001">
      <w:start w:val="1"/>
      <w:numFmt w:val="bullet"/>
      <w:lvlText w:val=""/>
      <w:lvlJc w:val="left"/>
      <w:pPr>
        <w:tabs>
          <w:tab w:val="num" w:pos="3781"/>
        </w:tabs>
        <w:ind w:left="3781" w:hanging="360"/>
      </w:pPr>
      <w:rPr>
        <w:rFonts w:ascii="Symbol" w:hAnsi="Symbol" w:hint="default"/>
      </w:rPr>
    </w:lvl>
    <w:lvl w:ilvl="7" w:tplc="04090003">
      <w:start w:val="1"/>
      <w:numFmt w:val="bullet"/>
      <w:lvlText w:val="o"/>
      <w:lvlJc w:val="left"/>
      <w:pPr>
        <w:tabs>
          <w:tab w:val="num" w:pos="4501"/>
        </w:tabs>
        <w:ind w:left="4501" w:hanging="360"/>
      </w:pPr>
      <w:rPr>
        <w:rFonts w:ascii="Courier New" w:hAnsi="Courier New" w:cs="Courier New" w:hint="default"/>
      </w:rPr>
    </w:lvl>
    <w:lvl w:ilvl="8" w:tplc="04090005">
      <w:start w:val="1"/>
      <w:numFmt w:val="bullet"/>
      <w:lvlText w:val=""/>
      <w:lvlJc w:val="left"/>
      <w:pPr>
        <w:tabs>
          <w:tab w:val="num" w:pos="5221"/>
        </w:tabs>
        <w:ind w:left="5221" w:hanging="360"/>
      </w:pPr>
      <w:rPr>
        <w:rFonts w:ascii="Wingdings" w:hAnsi="Wingdings" w:hint="default"/>
      </w:rPr>
    </w:lvl>
  </w:abstractNum>
  <w:abstractNum w:abstractNumId="60" w15:restartNumberingAfterBreak="0">
    <w:nsid w:val="741C2365"/>
    <w:multiLevelType w:val="hybridMultilevel"/>
    <w:tmpl w:val="1A465BBA"/>
    <w:lvl w:ilvl="0" w:tplc="4F1685F6">
      <w:start w:val="1"/>
      <w:numFmt w:val="bullet"/>
      <w:lvlText w:val="•"/>
      <w:lvlJc w:val="left"/>
      <w:pPr>
        <w:tabs>
          <w:tab w:val="num" w:pos="720"/>
        </w:tabs>
        <w:ind w:left="720" w:hanging="360"/>
      </w:pPr>
      <w:rPr>
        <w:rFonts w:ascii="Arial" w:hAnsi="Arial" w:hint="default"/>
      </w:rPr>
    </w:lvl>
    <w:lvl w:ilvl="1" w:tplc="BA02777C">
      <w:numFmt w:val="bullet"/>
      <w:lvlText w:val="–"/>
      <w:lvlJc w:val="left"/>
      <w:pPr>
        <w:tabs>
          <w:tab w:val="num" w:pos="1440"/>
        </w:tabs>
        <w:ind w:left="1440" w:hanging="360"/>
      </w:pPr>
      <w:rPr>
        <w:rFonts w:ascii="Arial" w:hAnsi="Arial" w:hint="default"/>
      </w:rPr>
    </w:lvl>
    <w:lvl w:ilvl="2" w:tplc="509E4F14">
      <w:numFmt w:val="bullet"/>
      <w:lvlText w:val="•"/>
      <w:lvlJc w:val="left"/>
      <w:pPr>
        <w:tabs>
          <w:tab w:val="num" w:pos="2160"/>
        </w:tabs>
        <w:ind w:left="2160" w:hanging="360"/>
      </w:pPr>
      <w:rPr>
        <w:rFonts w:ascii="Arial" w:hAnsi="Arial" w:hint="default"/>
      </w:rPr>
    </w:lvl>
    <w:lvl w:ilvl="3" w:tplc="1794D68C" w:tentative="1">
      <w:start w:val="1"/>
      <w:numFmt w:val="bullet"/>
      <w:lvlText w:val="•"/>
      <w:lvlJc w:val="left"/>
      <w:pPr>
        <w:tabs>
          <w:tab w:val="num" w:pos="2880"/>
        </w:tabs>
        <w:ind w:left="2880" w:hanging="360"/>
      </w:pPr>
      <w:rPr>
        <w:rFonts w:ascii="Arial" w:hAnsi="Arial" w:hint="default"/>
      </w:rPr>
    </w:lvl>
    <w:lvl w:ilvl="4" w:tplc="33464A96" w:tentative="1">
      <w:start w:val="1"/>
      <w:numFmt w:val="bullet"/>
      <w:lvlText w:val="•"/>
      <w:lvlJc w:val="left"/>
      <w:pPr>
        <w:tabs>
          <w:tab w:val="num" w:pos="3600"/>
        </w:tabs>
        <w:ind w:left="3600" w:hanging="360"/>
      </w:pPr>
      <w:rPr>
        <w:rFonts w:ascii="Arial" w:hAnsi="Arial" w:hint="default"/>
      </w:rPr>
    </w:lvl>
    <w:lvl w:ilvl="5" w:tplc="D78CB6B0" w:tentative="1">
      <w:start w:val="1"/>
      <w:numFmt w:val="bullet"/>
      <w:lvlText w:val="•"/>
      <w:lvlJc w:val="left"/>
      <w:pPr>
        <w:tabs>
          <w:tab w:val="num" w:pos="4320"/>
        </w:tabs>
        <w:ind w:left="4320" w:hanging="360"/>
      </w:pPr>
      <w:rPr>
        <w:rFonts w:ascii="Arial" w:hAnsi="Arial" w:hint="default"/>
      </w:rPr>
    </w:lvl>
    <w:lvl w:ilvl="6" w:tplc="23746516" w:tentative="1">
      <w:start w:val="1"/>
      <w:numFmt w:val="bullet"/>
      <w:lvlText w:val="•"/>
      <w:lvlJc w:val="left"/>
      <w:pPr>
        <w:tabs>
          <w:tab w:val="num" w:pos="5040"/>
        </w:tabs>
        <w:ind w:left="5040" w:hanging="360"/>
      </w:pPr>
      <w:rPr>
        <w:rFonts w:ascii="Arial" w:hAnsi="Arial" w:hint="default"/>
      </w:rPr>
    </w:lvl>
    <w:lvl w:ilvl="7" w:tplc="8F52AEBE" w:tentative="1">
      <w:start w:val="1"/>
      <w:numFmt w:val="bullet"/>
      <w:lvlText w:val="•"/>
      <w:lvlJc w:val="left"/>
      <w:pPr>
        <w:tabs>
          <w:tab w:val="num" w:pos="5760"/>
        </w:tabs>
        <w:ind w:left="5760" w:hanging="360"/>
      </w:pPr>
      <w:rPr>
        <w:rFonts w:ascii="Arial" w:hAnsi="Arial" w:hint="default"/>
      </w:rPr>
    </w:lvl>
    <w:lvl w:ilvl="8" w:tplc="3CB67B6A" w:tentative="1">
      <w:start w:val="1"/>
      <w:numFmt w:val="bullet"/>
      <w:lvlText w:val="•"/>
      <w:lvlJc w:val="left"/>
      <w:pPr>
        <w:tabs>
          <w:tab w:val="num" w:pos="6480"/>
        </w:tabs>
        <w:ind w:left="6480" w:hanging="360"/>
      </w:pPr>
      <w:rPr>
        <w:rFonts w:ascii="Arial" w:hAnsi="Arial" w:hint="default"/>
      </w:rPr>
    </w:lvl>
  </w:abstractNum>
  <w:abstractNum w:abstractNumId="61" w15:restartNumberingAfterBreak="0">
    <w:nsid w:val="747D203E"/>
    <w:multiLevelType w:val="hybridMultilevel"/>
    <w:tmpl w:val="B27E16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78ED5DA9"/>
    <w:multiLevelType w:val="hybridMultilevel"/>
    <w:tmpl w:val="E384F3C2"/>
    <w:lvl w:ilvl="0" w:tplc="04090001">
      <w:start w:val="1"/>
      <w:numFmt w:val="bullet"/>
      <w:lvlText w:val=""/>
      <w:lvlJc w:val="left"/>
      <w:pPr>
        <w:ind w:left="1104" w:hanging="360"/>
      </w:pPr>
      <w:rPr>
        <w:rFonts w:ascii="Symbol" w:hAnsi="Symbol" w:hint="default"/>
      </w:rPr>
    </w:lvl>
    <w:lvl w:ilvl="1" w:tplc="04090003" w:tentative="1">
      <w:start w:val="1"/>
      <w:numFmt w:val="bullet"/>
      <w:lvlText w:val="o"/>
      <w:lvlJc w:val="left"/>
      <w:pPr>
        <w:ind w:left="1824" w:hanging="360"/>
      </w:pPr>
      <w:rPr>
        <w:rFonts w:ascii="Courier New" w:hAnsi="Courier New" w:cs="Courier New" w:hint="default"/>
      </w:rPr>
    </w:lvl>
    <w:lvl w:ilvl="2" w:tplc="04090005" w:tentative="1">
      <w:start w:val="1"/>
      <w:numFmt w:val="bullet"/>
      <w:lvlText w:val=""/>
      <w:lvlJc w:val="left"/>
      <w:pPr>
        <w:ind w:left="2544" w:hanging="360"/>
      </w:pPr>
      <w:rPr>
        <w:rFonts w:ascii="Wingdings" w:hAnsi="Wingdings" w:hint="default"/>
      </w:rPr>
    </w:lvl>
    <w:lvl w:ilvl="3" w:tplc="04090001" w:tentative="1">
      <w:start w:val="1"/>
      <w:numFmt w:val="bullet"/>
      <w:lvlText w:val=""/>
      <w:lvlJc w:val="left"/>
      <w:pPr>
        <w:ind w:left="3264" w:hanging="360"/>
      </w:pPr>
      <w:rPr>
        <w:rFonts w:ascii="Symbol" w:hAnsi="Symbol" w:hint="default"/>
      </w:rPr>
    </w:lvl>
    <w:lvl w:ilvl="4" w:tplc="04090003" w:tentative="1">
      <w:start w:val="1"/>
      <w:numFmt w:val="bullet"/>
      <w:lvlText w:val="o"/>
      <w:lvlJc w:val="left"/>
      <w:pPr>
        <w:ind w:left="3984" w:hanging="360"/>
      </w:pPr>
      <w:rPr>
        <w:rFonts w:ascii="Courier New" w:hAnsi="Courier New" w:cs="Courier New" w:hint="default"/>
      </w:rPr>
    </w:lvl>
    <w:lvl w:ilvl="5" w:tplc="04090005" w:tentative="1">
      <w:start w:val="1"/>
      <w:numFmt w:val="bullet"/>
      <w:lvlText w:val=""/>
      <w:lvlJc w:val="left"/>
      <w:pPr>
        <w:ind w:left="4704" w:hanging="360"/>
      </w:pPr>
      <w:rPr>
        <w:rFonts w:ascii="Wingdings" w:hAnsi="Wingdings" w:hint="default"/>
      </w:rPr>
    </w:lvl>
    <w:lvl w:ilvl="6" w:tplc="04090001" w:tentative="1">
      <w:start w:val="1"/>
      <w:numFmt w:val="bullet"/>
      <w:lvlText w:val=""/>
      <w:lvlJc w:val="left"/>
      <w:pPr>
        <w:ind w:left="5424" w:hanging="360"/>
      </w:pPr>
      <w:rPr>
        <w:rFonts w:ascii="Symbol" w:hAnsi="Symbol" w:hint="default"/>
      </w:rPr>
    </w:lvl>
    <w:lvl w:ilvl="7" w:tplc="04090003" w:tentative="1">
      <w:start w:val="1"/>
      <w:numFmt w:val="bullet"/>
      <w:lvlText w:val="o"/>
      <w:lvlJc w:val="left"/>
      <w:pPr>
        <w:ind w:left="6144" w:hanging="360"/>
      </w:pPr>
      <w:rPr>
        <w:rFonts w:ascii="Courier New" w:hAnsi="Courier New" w:cs="Courier New" w:hint="default"/>
      </w:rPr>
    </w:lvl>
    <w:lvl w:ilvl="8" w:tplc="04090005" w:tentative="1">
      <w:start w:val="1"/>
      <w:numFmt w:val="bullet"/>
      <w:lvlText w:val=""/>
      <w:lvlJc w:val="left"/>
      <w:pPr>
        <w:ind w:left="6864" w:hanging="360"/>
      </w:pPr>
      <w:rPr>
        <w:rFonts w:ascii="Wingdings" w:hAnsi="Wingdings" w:hint="default"/>
      </w:rPr>
    </w:lvl>
  </w:abstractNum>
  <w:abstractNum w:abstractNumId="63" w15:restartNumberingAfterBreak="0">
    <w:nsid w:val="7A265B56"/>
    <w:multiLevelType w:val="hybridMultilevel"/>
    <w:tmpl w:val="52A4EB3C"/>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64" w15:restartNumberingAfterBreak="0">
    <w:nsid w:val="7B775984"/>
    <w:multiLevelType w:val="hybridMultilevel"/>
    <w:tmpl w:val="EEA6EC66"/>
    <w:lvl w:ilvl="0" w:tplc="53AED5BA">
      <w:start w:val="1"/>
      <w:numFmt w:val="bullet"/>
      <w:lvlText w:val="•"/>
      <w:lvlJc w:val="left"/>
      <w:pPr>
        <w:tabs>
          <w:tab w:val="num" w:pos="720"/>
        </w:tabs>
        <w:ind w:left="720" w:hanging="360"/>
      </w:pPr>
      <w:rPr>
        <w:rFonts w:ascii="Arial" w:hAnsi="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5" w15:restartNumberingAfterBreak="0">
    <w:nsid w:val="7C8127F5"/>
    <w:multiLevelType w:val="hybridMultilevel"/>
    <w:tmpl w:val="58B81FB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7D7F4809"/>
    <w:multiLevelType w:val="multilevel"/>
    <w:tmpl w:val="768A21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8"/>
  </w:num>
  <w:num w:numId="2">
    <w:abstractNumId w:val="44"/>
  </w:num>
  <w:num w:numId="3">
    <w:abstractNumId w:val="19"/>
  </w:num>
  <w:num w:numId="4">
    <w:abstractNumId w:val="37"/>
  </w:num>
  <w:num w:numId="5">
    <w:abstractNumId w:val="9"/>
  </w:num>
  <w:num w:numId="6">
    <w:abstractNumId w:val="13"/>
  </w:num>
  <w:num w:numId="7">
    <w:abstractNumId w:val="11"/>
  </w:num>
  <w:num w:numId="8">
    <w:abstractNumId w:val="64"/>
  </w:num>
  <w:num w:numId="9">
    <w:abstractNumId w:val="22"/>
  </w:num>
  <w:num w:numId="10">
    <w:abstractNumId w:val="32"/>
  </w:num>
  <w:num w:numId="11">
    <w:abstractNumId w:val="26"/>
  </w:num>
  <w:num w:numId="12">
    <w:abstractNumId w:val="21"/>
  </w:num>
  <w:num w:numId="13">
    <w:abstractNumId w:val="31"/>
  </w:num>
  <w:num w:numId="14">
    <w:abstractNumId w:val="60"/>
  </w:num>
  <w:num w:numId="15">
    <w:abstractNumId w:val="49"/>
  </w:num>
  <w:num w:numId="16">
    <w:abstractNumId w:val="6"/>
  </w:num>
  <w:num w:numId="17">
    <w:abstractNumId w:val="52"/>
  </w:num>
  <w:num w:numId="18">
    <w:abstractNumId w:val="28"/>
  </w:num>
  <w:num w:numId="19">
    <w:abstractNumId w:val="51"/>
  </w:num>
  <w:num w:numId="20">
    <w:abstractNumId w:val="66"/>
  </w:num>
  <w:num w:numId="21">
    <w:abstractNumId w:val="3"/>
  </w:num>
  <w:num w:numId="22">
    <w:abstractNumId w:val="48"/>
  </w:num>
  <w:num w:numId="23">
    <w:abstractNumId w:val="53"/>
  </w:num>
  <w:num w:numId="24">
    <w:abstractNumId w:val="40"/>
  </w:num>
  <w:num w:numId="25">
    <w:abstractNumId w:val="29"/>
  </w:num>
  <w:num w:numId="26">
    <w:abstractNumId w:val="65"/>
  </w:num>
  <w:num w:numId="27">
    <w:abstractNumId w:val="23"/>
  </w:num>
  <w:num w:numId="28">
    <w:abstractNumId w:val="25"/>
  </w:num>
  <w:num w:numId="29">
    <w:abstractNumId w:val="14"/>
  </w:num>
  <w:num w:numId="30">
    <w:abstractNumId w:val="33"/>
  </w:num>
  <w:num w:numId="31">
    <w:abstractNumId w:val="58"/>
  </w:num>
  <w:num w:numId="32">
    <w:abstractNumId w:val="15"/>
  </w:num>
  <w:num w:numId="33">
    <w:abstractNumId w:val="10"/>
  </w:num>
  <w:num w:numId="34">
    <w:abstractNumId w:val="24"/>
  </w:num>
  <w:num w:numId="35">
    <w:abstractNumId w:val="36"/>
  </w:num>
  <w:num w:numId="36">
    <w:abstractNumId w:val="42"/>
  </w:num>
  <w:num w:numId="37">
    <w:abstractNumId w:val="4"/>
  </w:num>
  <w:num w:numId="38">
    <w:abstractNumId w:val="62"/>
  </w:num>
  <w:num w:numId="39">
    <w:abstractNumId w:val="20"/>
  </w:num>
  <w:num w:numId="40">
    <w:abstractNumId w:val="1"/>
  </w:num>
  <w:num w:numId="41">
    <w:abstractNumId w:val="41"/>
  </w:num>
  <w:num w:numId="42">
    <w:abstractNumId w:val="50"/>
  </w:num>
  <w:num w:numId="43">
    <w:abstractNumId w:val="55"/>
  </w:num>
  <w:num w:numId="44">
    <w:abstractNumId w:val="45"/>
  </w:num>
  <w:num w:numId="45">
    <w:abstractNumId w:val="55"/>
  </w:num>
  <w:num w:numId="46">
    <w:abstractNumId w:val="45"/>
  </w:num>
  <w:num w:numId="47">
    <w:abstractNumId w:val="8"/>
  </w:num>
  <w:num w:numId="48">
    <w:abstractNumId w:val="16"/>
  </w:num>
  <w:num w:numId="49">
    <w:abstractNumId w:val="61"/>
  </w:num>
  <w:num w:numId="50">
    <w:abstractNumId w:val="38"/>
  </w:num>
  <w:num w:numId="51">
    <w:abstractNumId w:val="57"/>
  </w:num>
  <w:num w:numId="52">
    <w:abstractNumId w:val="2"/>
  </w:num>
  <w:num w:numId="53">
    <w:abstractNumId w:val="43"/>
  </w:num>
  <w:num w:numId="54">
    <w:abstractNumId w:val="30"/>
  </w:num>
  <w:num w:numId="55">
    <w:abstractNumId w:val="17"/>
  </w:num>
  <w:num w:numId="56">
    <w:abstractNumId w:val="35"/>
  </w:num>
  <w:num w:numId="57">
    <w:abstractNumId w:val="47"/>
  </w:num>
  <w:num w:numId="58">
    <w:abstractNumId w:val="12"/>
  </w:num>
  <w:num w:numId="59">
    <w:abstractNumId w:val="46"/>
  </w:num>
  <w:num w:numId="60">
    <w:abstractNumId w:val="34"/>
  </w:num>
  <w:num w:numId="61">
    <w:abstractNumId w:val="0"/>
  </w:num>
  <w:num w:numId="62">
    <w:abstractNumId w:val="63"/>
  </w:num>
  <w:num w:numId="63">
    <w:abstractNumId w:val="56"/>
  </w:num>
  <w:num w:numId="64">
    <w:abstractNumId w:val="54"/>
  </w:num>
  <w:num w:numId="65">
    <w:abstractNumId w:val="19"/>
  </w:num>
  <w:num w:numId="66">
    <w:abstractNumId w:val="27"/>
  </w:num>
  <w:num w:numId="67">
    <w:abstractNumId w:val="59"/>
  </w:num>
  <w:num w:numId="68">
    <w:abstractNumId w:val="2"/>
  </w:num>
  <w:num w:numId="69">
    <w:abstractNumId w:val="7"/>
  </w:num>
  <w:num w:numId="70">
    <w:abstractNumId w:val="19"/>
  </w:num>
  <w:num w:numId="71">
    <w:abstractNumId w:val="39"/>
  </w:num>
  <w:num w:numId="72">
    <w:abstractNumId w:val="5"/>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0"/>
  <w:activeWritingStyle w:appName="MSWord" w:lang="fr-FR" w:vendorID="64" w:dllVersion="6" w:nlCheck="1" w:checkStyle="1"/>
  <w:activeWritingStyle w:appName="MSWord" w:lang="en-US" w:vendorID="64" w:dllVersion="6" w:nlCheck="1" w:checkStyle="0"/>
  <w:activeWritingStyle w:appName="MSWord" w:lang="de-AT" w:vendorID="64" w:dllVersion="6" w:nlCheck="1" w:checkStyle="1"/>
  <w:activeWritingStyle w:appName="MSWord" w:lang="en-US" w:vendorID="64" w:dllVersion="0" w:nlCheck="1" w:checkStyle="0"/>
  <w:activeWritingStyle w:appName="MSWord" w:lang="en-GB" w:vendorID="64" w:dllVersion="0" w:nlCheck="1" w:checkStyle="0"/>
  <w:activeWritingStyle w:appName="MSWord" w:lang="fi-FI" w:vendorID="64" w:dllVersion="0" w:nlCheck="1" w:checkStyle="0"/>
  <w:activeWritingStyle w:appName="MSWord" w:lang="de-AT" w:vendorID="64" w:dllVersion="0" w:nlCheck="1" w:checkStyle="0"/>
  <w:activeWritingStyle w:appName="MSWord" w:lang="de-DE" w:vendorID="64" w:dllVersion="0" w:nlCheck="1" w:checkStyle="0"/>
  <w:activeWritingStyle w:appName="MSWord" w:lang="en-AU" w:vendorID="64" w:dllVersion="0" w:nlCheck="1" w:checkStyle="0"/>
  <w:activeWritingStyle w:appName="MSWord" w:lang="fr-FR"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59C"/>
    <w:rsid w:val="00000853"/>
    <w:rsid w:val="00000C8D"/>
    <w:rsid w:val="00000CE7"/>
    <w:rsid w:val="00000ED8"/>
    <w:rsid w:val="0000141D"/>
    <w:rsid w:val="000023A6"/>
    <w:rsid w:val="00002741"/>
    <w:rsid w:val="00002DEC"/>
    <w:rsid w:val="000032D6"/>
    <w:rsid w:val="000033ED"/>
    <w:rsid w:val="00003811"/>
    <w:rsid w:val="00003F15"/>
    <w:rsid w:val="0000573A"/>
    <w:rsid w:val="00006BB1"/>
    <w:rsid w:val="00006DE9"/>
    <w:rsid w:val="000074C4"/>
    <w:rsid w:val="00007BE8"/>
    <w:rsid w:val="0001010B"/>
    <w:rsid w:val="00010974"/>
    <w:rsid w:val="000109A5"/>
    <w:rsid w:val="00011360"/>
    <w:rsid w:val="0001170C"/>
    <w:rsid w:val="00011766"/>
    <w:rsid w:val="00011C5F"/>
    <w:rsid w:val="00011DB3"/>
    <w:rsid w:val="0001245C"/>
    <w:rsid w:val="00012A11"/>
    <w:rsid w:val="00013001"/>
    <w:rsid w:val="00013369"/>
    <w:rsid w:val="00013DBB"/>
    <w:rsid w:val="0001420C"/>
    <w:rsid w:val="000144F8"/>
    <w:rsid w:val="00014945"/>
    <w:rsid w:val="00014A49"/>
    <w:rsid w:val="0001541B"/>
    <w:rsid w:val="00016125"/>
    <w:rsid w:val="0001622B"/>
    <w:rsid w:val="0001644E"/>
    <w:rsid w:val="00016453"/>
    <w:rsid w:val="0001698D"/>
    <w:rsid w:val="00016A0C"/>
    <w:rsid w:val="00016EA7"/>
    <w:rsid w:val="000172CA"/>
    <w:rsid w:val="0001794B"/>
    <w:rsid w:val="00017EDA"/>
    <w:rsid w:val="0002011C"/>
    <w:rsid w:val="00020C61"/>
    <w:rsid w:val="0002118F"/>
    <w:rsid w:val="00021209"/>
    <w:rsid w:val="00021990"/>
    <w:rsid w:val="00021C9B"/>
    <w:rsid w:val="00021ECE"/>
    <w:rsid w:val="00022790"/>
    <w:rsid w:val="00022C91"/>
    <w:rsid w:val="00022C9F"/>
    <w:rsid w:val="00022D22"/>
    <w:rsid w:val="000246AC"/>
    <w:rsid w:val="00024A33"/>
    <w:rsid w:val="00024DC6"/>
    <w:rsid w:val="000251CF"/>
    <w:rsid w:val="0002562D"/>
    <w:rsid w:val="00025B5C"/>
    <w:rsid w:val="00025B75"/>
    <w:rsid w:val="00025D50"/>
    <w:rsid w:val="00026794"/>
    <w:rsid w:val="000269F3"/>
    <w:rsid w:val="00026F2D"/>
    <w:rsid w:val="0002766A"/>
    <w:rsid w:val="00027908"/>
    <w:rsid w:val="00027BB9"/>
    <w:rsid w:val="00027BCE"/>
    <w:rsid w:val="00027CAF"/>
    <w:rsid w:val="00027F0D"/>
    <w:rsid w:val="000302B9"/>
    <w:rsid w:val="000304CE"/>
    <w:rsid w:val="000304D7"/>
    <w:rsid w:val="00030B00"/>
    <w:rsid w:val="00030D5C"/>
    <w:rsid w:val="00031021"/>
    <w:rsid w:val="000310C0"/>
    <w:rsid w:val="00031425"/>
    <w:rsid w:val="0003161D"/>
    <w:rsid w:val="00031C8B"/>
    <w:rsid w:val="00032523"/>
    <w:rsid w:val="00032C40"/>
    <w:rsid w:val="000332E5"/>
    <w:rsid w:val="00033356"/>
    <w:rsid w:val="0003396B"/>
    <w:rsid w:val="00033EBA"/>
    <w:rsid w:val="000344B9"/>
    <w:rsid w:val="000348B5"/>
    <w:rsid w:val="00034C5D"/>
    <w:rsid w:val="00034CBF"/>
    <w:rsid w:val="0003525C"/>
    <w:rsid w:val="00035B64"/>
    <w:rsid w:val="00036747"/>
    <w:rsid w:val="000374FD"/>
    <w:rsid w:val="000375B6"/>
    <w:rsid w:val="00037863"/>
    <w:rsid w:val="00037864"/>
    <w:rsid w:val="000403A2"/>
    <w:rsid w:val="00040C6B"/>
    <w:rsid w:val="00041E94"/>
    <w:rsid w:val="000427FB"/>
    <w:rsid w:val="000428D4"/>
    <w:rsid w:val="000438B8"/>
    <w:rsid w:val="00043CB2"/>
    <w:rsid w:val="00043DDC"/>
    <w:rsid w:val="00044229"/>
    <w:rsid w:val="00044BA6"/>
    <w:rsid w:val="00044EE5"/>
    <w:rsid w:val="000452CB"/>
    <w:rsid w:val="00045A94"/>
    <w:rsid w:val="00045C62"/>
    <w:rsid w:val="00046A1B"/>
    <w:rsid w:val="00046C59"/>
    <w:rsid w:val="00047509"/>
    <w:rsid w:val="00047760"/>
    <w:rsid w:val="00047AD5"/>
    <w:rsid w:val="00047E2C"/>
    <w:rsid w:val="0005018D"/>
    <w:rsid w:val="000502B8"/>
    <w:rsid w:val="00050C10"/>
    <w:rsid w:val="000511F9"/>
    <w:rsid w:val="00051A08"/>
    <w:rsid w:val="00051C6E"/>
    <w:rsid w:val="00052045"/>
    <w:rsid w:val="00052484"/>
    <w:rsid w:val="0005264D"/>
    <w:rsid w:val="000528A2"/>
    <w:rsid w:val="000528E3"/>
    <w:rsid w:val="00052C32"/>
    <w:rsid w:val="00052C54"/>
    <w:rsid w:val="00053430"/>
    <w:rsid w:val="00053C00"/>
    <w:rsid w:val="00053D77"/>
    <w:rsid w:val="00053F4F"/>
    <w:rsid w:val="000548BE"/>
    <w:rsid w:val="00055403"/>
    <w:rsid w:val="00055933"/>
    <w:rsid w:val="00056359"/>
    <w:rsid w:val="00056544"/>
    <w:rsid w:val="00056613"/>
    <w:rsid w:val="00056730"/>
    <w:rsid w:val="00056C22"/>
    <w:rsid w:val="00056EB7"/>
    <w:rsid w:val="00057A9C"/>
    <w:rsid w:val="00057EF8"/>
    <w:rsid w:val="000600D6"/>
    <w:rsid w:val="000602DD"/>
    <w:rsid w:val="00060B71"/>
    <w:rsid w:val="000618C0"/>
    <w:rsid w:val="00062050"/>
    <w:rsid w:val="00062211"/>
    <w:rsid w:val="000622F5"/>
    <w:rsid w:val="000624D1"/>
    <w:rsid w:val="00062648"/>
    <w:rsid w:val="0006272B"/>
    <w:rsid w:val="00062934"/>
    <w:rsid w:val="00062F9C"/>
    <w:rsid w:val="0006316C"/>
    <w:rsid w:val="000634CE"/>
    <w:rsid w:val="00063939"/>
    <w:rsid w:val="00063ADE"/>
    <w:rsid w:val="00063BBD"/>
    <w:rsid w:val="00063C27"/>
    <w:rsid w:val="00063D9E"/>
    <w:rsid w:val="0006450A"/>
    <w:rsid w:val="00064999"/>
    <w:rsid w:val="00064AD3"/>
    <w:rsid w:val="00064CCA"/>
    <w:rsid w:val="00065680"/>
    <w:rsid w:val="00065772"/>
    <w:rsid w:val="00065EE4"/>
    <w:rsid w:val="00065FCB"/>
    <w:rsid w:val="0006639E"/>
    <w:rsid w:val="00066416"/>
    <w:rsid w:val="00066C3A"/>
    <w:rsid w:val="00066C42"/>
    <w:rsid w:val="00067092"/>
    <w:rsid w:val="0006720E"/>
    <w:rsid w:val="00067220"/>
    <w:rsid w:val="000675E5"/>
    <w:rsid w:val="0006764C"/>
    <w:rsid w:val="0006765E"/>
    <w:rsid w:val="00067689"/>
    <w:rsid w:val="00067B22"/>
    <w:rsid w:val="00070806"/>
    <w:rsid w:val="0007159C"/>
    <w:rsid w:val="00071C52"/>
    <w:rsid w:val="00072577"/>
    <w:rsid w:val="000725A6"/>
    <w:rsid w:val="00072AF4"/>
    <w:rsid w:val="00072FD4"/>
    <w:rsid w:val="00072FFC"/>
    <w:rsid w:val="00073254"/>
    <w:rsid w:val="00073324"/>
    <w:rsid w:val="00073477"/>
    <w:rsid w:val="0007359D"/>
    <w:rsid w:val="00074659"/>
    <w:rsid w:val="00074AE4"/>
    <w:rsid w:val="0007526D"/>
    <w:rsid w:val="000755B4"/>
    <w:rsid w:val="00075B3E"/>
    <w:rsid w:val="00075D39"/>
    <w:rsid w:val="00075E55"/>
    <w:rsid w:val="0007612E"/>
    <w:rsid w:val="0007615B"/>
    <w:rsid w:val="0007689D"/>
    <w:rsid w:val="00076A89"/>
    <w:rsid w:val="00076DB1"/>
    <w:rsid w:val="0007722F"/>
    <w:rsid w:val="00081E47"/>
    <w:rsid w:val="0008247E"/>
    <w:rsid w:val="00082ACB"/>
    <w:rsid w:val="00082CDA"/>
    <w:rsid w:val="00082E72"/>
    <w:rsid w:val="00083BB3"/>
    <w:rsid w:val="000846E5"/>
    <w:rsid w:val="00085109"/>
    <w:rsid w:val="00085115"/>
    <w:rsid w:val="00085169"/>
    <w:rsid w:val="00085224"/>
    <w:rsid w:val="0008591B"/>
    <w:rsid w:val="00085C07"/>
    <w:rsid w:val="00086D08"/>
    <w:rsid w:val="00086DBF"/>
    <w:rsid w:val="00087087"/>
    <w:rsid w:val="00087107"/>
    <w:rsid w:val="00087647"/>
    <w:rsid w:val="000876BD"/>
    <w:rsid w:val="00087C0A"/>
    <w:rsid w:val="00087E56"/>
    <w:rsid w:val="000902A0"/>
    <w:rsid w:val="00090587"/>
    <w:rsid w:val="00090B58"/>
    <w:rsid w:val="00090DBB"/>
    <w:rsid w:val="00090E25"/>
    <w:rsid w:val="00090EBC"/>
    <w:rsid w:val="000912CF"/>
    <w:rsid w:val="00091314"/>
    <w:rsid w:val="000914AB"/>
    <w:rsid w:val="00091734"/>
    <w:rsid w:val="000932E8"/>
    <w:rsid w:val="000933D6"/>
    <w:rsid w:val="00093520"/>
    <w:rsid w:val="00093F23"/>
    <w:rsid w:val="00093F86"/>
    <w:rsid w:val="0009401C"/>
    <w:rsid w:val="00094099"/>
    <w:rsid w:val="000945F8"/>
    <w:rsid w:val="00094D0E"/>
    <w:rsid w:val="0009571C"/>
    <w:rsid w:val="00095D5D"/>
    <w:rsid w:val="00095DEB"/>
    <w:rsid w:val="000962CD"/>
    <w:rsid w:val="00096D46"/>
    <w:rsid w:val="00097058"/>
    <w:rsid w:val="0009776F"/>
    <w:rsid w:val="00097924"/>
    <w:rsid w:val="00097F98"/>
    <w:rsid w:val="000A20BA"/>
    <w:rsid w:val="000A2249"/>
    <w:rsid w:val="000A29DB"/>
    <w:rsid w:val="000A2D56"/>
    <w:rsid w:val="000A356B"/>
    <w:rsid w:val="000A3572"/>
    <w:rsid w:val="000A3D29"/>
    <w:rsid w:val="000A4163"/>
    <w:rsid w:val="000A44F8"/>
    <w:rsid w:val="000A46A6"/>
    <w:rsid w:val="000A47E2"/>
    <w:rsid w:val="000A4945"/>
    <w:rsid w:val="000A4948"/>
    <w:rsid w:val="000A4AF8"/>
    <w:rsid w:val="000A4B03"/>
    <w:rsid w:val="000A4D7C"/>
    <w:rsid w:val="000A4F5D"/>
    <w:rsid w:val="000A5721"/>
    <w:rsid w:val="000A5A08"/>
    <w:rsid w:val="000A609E"/>
    <w:rsid w:val="000A6A09"/>
    <w:rsid w:val="000A6AA7"/>
    <w:rsid w:val="000A6CC2"/>
    <w:rsid w:val="000A6CEE"/>
    <w:rsid w:val="000A79F5"/>
    <w:rsid w:val="000A7BE0"/>
    <w:rsid w:val="000B0141"/>
    <w:rsid w:val="000B0884"/>
    <w:rsid w:val="000B0FC4"/>
    <w:rsid w:val="000B12A0"/>
    <w:rsid w:val="000B13C6"/>
    <w:rsid w:val="000B1B3D"/>
    <w:rsid w:val="000B27A6"/>
    <w:rsid w:val="000B2C4B"/>
    <w:rsid w:val="000B2D4D"/>
    <w:rsid w:val="000B2FF4"/>
    <w:rsid w:val="000B35CB"/>
    <w:rsid w:val="000B3798"/>
    <w:rsid w:val="000B3F94"/>
    <w:rsid w:val="000B442C"/>
    <w:rsid w:val="000B47DA"/>
    <w:rsid w:val="000B5566"/>
    <w:rsid w:val="000B5875"/>
    <w:rsid w:val="000B58AC"/>
    <w:rsid w:val="000B64B0"/>
    <w:rsid w:val="000B65CF"/>
    <w:rsid w:val="000B6692"/>
    <w:rsid w:val="000B6A1C"/>
    <w:rsid w:val="000B7637"/>
    <w:rsid w:val="000B766E"/>
    <w:rsid w:val="000B7B63"/>
    <w:rsid w:val="000C0167"/>
    <w:rsid w:val="000C0402"/>
    <w:rsid w:val="000C07CB"/>
    <w:rsid w:val="000C0E65"/>
    <w:rsid w:val="000C27AA"/>
    <w:rsid w:val="000C2F64"/>
    <w:rsid w:val="000C3434"/>
    <w:rsid w:val="000C3DCB"/>
    <w:rsid w:val="000C40C3"/>
    <w:rsid w:val="000C42C8"/>
    <w:rsid w:val="000C4399"/>
    <w:rsid w:val="000C43A0"/>
    <w:rsid w:val="000C4545"/>
    <w:rsid w:val="000C4597"/>
    <w:rsid w:val="000C4DC4"/>
    <w:rsid w:val="000C6964"/>
    <w:rsid w:val="000C6AB5"/>
    <w:rsid w:val="000C6CC2"/>
    <w:rsid w:val="000C7538"/>
    <w:rsid w:val="000C7659"/>
    <w:rsid w:val="000D0254"/>
    <w:rsid w:val="000D056B"/>
    <w:rsid w:val="000D0A23"/>
    <w:rsid w:val="000D12F4"/>
    <w:rsid w:val="000D1636"/>
    <w:rsid w:val="000D16C3"/>
    <w:rsid w:val="000D1758"/>
    <w:rsid w:val="000D1E5F"/>
    <w:rsid w:val="000D24B2"/>
    <w:rsid w:val="000D26AC"/>
    <w:rsid w:val="000D273D"/>
    <w:rsid w:val="000D2972"/>
    <w:rsid w:val="000D29A9"/>
    <w:rsid w:val="000D2FC1"/>
    <w:rsid w:val="000D330F"/>
    <w:rsid w:val="000D3412"/>
    <w:rsid w:val="000D3441"/>
    <w:rsid w:val="000D366D"/>
    <w:rsid w:val="000D3BE4"/>
    <w:rsid w:val="000D40CE"/>
    <w:rsid w:val="000D49A6"/>
    <w:rsid w:val="000D49BA"/>
    <w:rsid w:val="000D4E39"/>
    <w:rsid w:val="000D53B2"/>
    <w:rsid w:val="000D619B"/>
    <w:rsid w:val="000D679D"/>
    <w:rsid w:val="000D6D22"/>
    <w:rsid w:val="000D6EC2"/>
    <w:rsid w:val="000D775F"/>
    <w:rsid w:val="000D7CE1"/>
    <w:rsid w:val="000D7EC2"/>
    <w:rsid w:val="000E013E"/>
    <w:rsid w:val="000E0D66"/>
    <w:rsid w:val="000E0ECC"/>
    <w:rsid w:val="000E13E9"/>
    <w:rsid w:val="000E16F8"/>
    <w:rsid w:val="000E1D4B"/>
    <w:rsid w:val="000E2025"/>
    <w:rsid w:val="000E3284"/>
    <w:rsid w:val="000E3440"/>
    <w:rsid w:val="000E3442"/>
    <w:rsid w:val="000E3BE3"/>
    <w:rsid w:val="000E3DEF"/>
    <w:rsid w:val="000E40A1"/>
    <w:rsid w:val="000E41A9"/>
    <w:rsid w:val="000E5108"/>
    <w:rsid w:val="000E53D3"/>
    <w:rsid w:val="000E6331"/>
    <w:rsid w:val="000E6470"/>
    <w:rsid w:val="000E6473"/>
    <w:rsid w:val="000E72FB"/>
    <w:rsid w:val="000E73EA"/>
    <w:rsid w:val="000E7633"/>
    <w:rsid w:val="000E7D56"/>
    <w:rsid w:val="000E7EF5"/>
    <w:rsid w:val="000E7F57"/>
    <w:rsid w:val="000F0670"/>
    <w:rsid w:val="000F0B4B"/>
    <w:rsid w:val="000F0E8D"/>
    <w:rsid w:val="000F1095"/>
    <w:rsid w:val="000F140E"/>
    <w:rsid w:val="000F1730"/>
    <w:rsid w:val="000F19D4"/>
    <w:rsid w:val="000F1ADA"/>
    <w:rsid w:val="000F2D63"/>
    <w:rsid w:val="000F3098"/>
    <w:rsid w:val="000F328B"/>
    <w:rsid w:val="000F3876"/>
    <w:rsid w:val="000F391E"/>
    <w:rsid w:val="000F3937"/>
    <w:rsid w:val="000F3DC4"/>
    <w:rsid w:val="000F41B3"/>
    <w:rsid w:val="000F4B5E"/>
    <w:rsid w:val="000F55B8"/>
    <w:rsid w:val="000F5F08"/>
    <w:rsid w:val="000F6637"/>
    <w:rsid w:val="000F6948"/>
    <w:rsid w:val="000F69BB"/>
    <w:rsid w:val="000F71BB"/>
    <w:rsid w:val="000F742C"/>
    <w:rsid w:val="000F7613"/>
    <w:rsid w:val="000F7E29"/>
    <w:rsid w:val="0010045B"/>
    <w:rsid w:val="001006BF"/>
    <w:rsid w:val="001008E4"/>
    <w:rsid w:val="00100B30"/>
    <w:rsid w:val="00100E7C"/>
    <w:rsid w:val="001012CA"/>
    <w:rsid w:val="00101381"/>
    <w:rsid w:val="001020FB"/>
    <w:rsid w:val="00102852"/>
    <w:rsid w:val="00102A32"/>
    <w:rsid w:val="00102AF7"/>
    <w:rsid w:val="00103417"/>
    <w:rsid w:val="001036A3"/>
    <w:rsid w:val="001036A5"/>
    <w:rsid w:val="00103757"/>
    <w:rsid w:val="0010375D"/>
    <w:rsid w:val="001037F5"/>
    <w:rsid w:val="00103975"/>
    <w:rsid w:val="001042FF"/>
    <w:rsid w:val="001044AC"/>
    <w:rsid w:val="001045EE"/>
    <w:rsid w:val="00104650"/>
    <w:rsid w:val="00104752"/>
    <w:rsid w:val="00105453"/>
    <w:rsid w:val="00106127"/>
    <w:rsid w:val="00106FD6"/>
    <w:rsid w:val="00107043"/>
    <w:rsid w:val="0010734E"/>
    <w:rsid w:val="00107665"/>
    <w:rsid w:val="00110128"/>
    <w:rsid w:val="0011035C"/>
    <w:rsid w:val="00110488"/>
    <w:rsid w:val="0011093B"/>
    <w:rsid w:val="00110C17"/>
    <w:rsid w:val="00111313"/>
    <w:rsid w:val="00111431"/>
    <w:rsid w:val="00111621"/>
    <w:rsid w:val="00111956"/>
    <w:rsid w:val="001128E7"/>
    <w:rsid w:val="0011303F"/>
    <w:rsid w:val="0011310D"/>
    <w:rsid w:val="001131E2"/>
    <w:rsid w:val="001132FF"/>
    <w:rsid w:val="001140A0"/>
    <w:rsid w:val="0011577E"/>
    <w:rsid w:val="00115EB2"/>
    <w:rsid w:val="0011681D"/>
    <w:rsid w:val="001175AD"/>
    <w:rsid w:val="00120E81"/>
    <w:rsid w:val="001211C3"/>
    <w:rsid w:val="001213C9"/>
    <w:rsid w:val="00121632"/>
    <w:rsid w:val="00122B4F"/>
    <w:rsid w:val="001231CA"/>
    <w:rsid w:val="001233F1"/>
    <w:rsid w:val="001240E1"/>
    <w:rsid w:val="001243CE"/>
    <w:rsid w:val="00124D55"/>
    <w:rsid w:val="001254DE"/>
    <w:rsid w:val="00125DEF"/>
    <w:rsid w:val="0012673F"/>
    <w:rsid w:val="00126F1D"/>
    <w:rsid w:val="0012781D"/>
    <w:rsid w:val="00130296"/>
    <w:rsid w:val="0013047E"/>
    <w:rsid w:val="00130B39"/>
    <w:rsid w:val="00130BE1"/>
    <w:rsid w:val="00131295"/>
    <w:rsid w:val="001313AE"/>
    <w:rsid w:val="00131562"/>
    <w:rsid w:val="00131819"/>
    <w:rsid w:val="001318E7"/>
    <w:rsid w:val="00131F8B"/>
    <w:rsid w:val="001321CD"/>
    <w:rsid w:val="00132744"/>
    <w:rsid w:val="00133496"/>
    <w:rsid w:val="00133784"/>
    <w:rsid w:val="00133AC7"/>
    <w:rsid w:val="00133C9A"/>
    <w:rsid w:val="0013470B"/>
    <w:rsid w:val="0013547D"/>
    <w:rsid w:val="00135A7F"/>
    <w:rsid w:val="00135FFC"/>
    <w:rsid w:val="0013602C"/>
    <w:rsid w:val="001365B7"/>
    <w:rsid w:val="00136639"/>
    <w:rsid w:val="00137143"/>
    <w:rsid w:val="0013722F"/>
    <w:rsid w:val="0013792E"/>
    <w:rsid w:val="00137B0E"/>
    <w:rsid w:val="00137D78"/>
    <w:rsid w:val="00137FAD"/>
    <w:rsid w:val="0014037B"/>
    <w:rsid w:val="00140456"/>
    <w:rsid w:val="00140807"/>
    <w:rsid w:val="00142A67"/>
    <w:rsid w:val="0014328D"/>
    <w:rsid w:val="001432F2"/>
    <w:rsid w:val="00143732"/>
    <w:rsid w:val="00143809"/>
    <w:rsid w:val="00144D43"/>
    <w:rsid w:val="00144D9D"/>
    <w:rsid w:val="00146182"/>
    <w:rsid w:val="00146556"/>
    <w:rsid w:val="00146998"/>
    <w:rsid w:val="00146A24"/>
    <w:rsid w:val="00146A9B"/>
    <w:rsid w:val="00146B92"/>
    <w:rsid w:val="00146C30"/>
    <w:rsid w:val="00146C41"/>
    <w:rsid w:val="00146D2A"/>
    <w:rsid w:val="001472EB"/>
    <w:rsid w:val="001473B2"/>
    <w:rsid w:val="001473D3"/>
    <w:rsid w:val="00147407"/>
    <w:rsid w:val="00147699"/>
    <w:rsid w:val="00147871"/>
    <w:rsid w:val="00147C74"/>
    <w:rsid w:val="001500EB"/>
    <w:rsid w:val="00150235"/>
    <w:rsid w:val="00150A20"/>
    <w:rsid w:val="00150A93"/>
    <w:rsid w:val="001515A2"/>
    <w:rsid w:val="00151AE3"/>
    <w:rsid w:val="00151C8D"/>
    <w:rsid w:val="00151EED"/>
    <w:rsid w:val="00153033"/>
    <w:rsid w:val="001532D8"/>
    <w:rsid w:val="00153463"/>
    <w:rsid w:val="00153AC8"/>
    <w:rsid w:val="00153D59"/>
    <w:rsid w:val="00153D9C"/>
    <w:rsid w:val="00153E9C"/>
    <w:rsid w:val="0015441E"/>
    <w:rsid w:val="00154E83"/>
    <w:rsid w:val="00155072"/>
    <w:rsid w:val="00156CBE"/>
    <w:rsid w:val="00156F8B"/>
    <w:rsid w:val="0015709E"/>
    <w:rsid w:val="00157B1D"/>
    <w:rsid w:val="00157B40"/>
    <w:rsid w:val="00157FE5"/>
    <w:rsid w:val="001600F0"/>
    <w:rsid w:val="001601AE"/>
    <w:rsid w:val="00160601"/>
    <w:rsid w:val="00160674"/>
    <w:rsid w:val="001612C1"/>
    <w:rsid w:val="001613B2"/>
    <w:rsid w:val="001616EE"/>
    <w:rsid w:val="00161D23"/>
    <w:rsid w:val="0016203F"/>
    <w:rsid w:val="00162B80"/>
    <w:rsid w:val="00162DB7"/>
    <w:rsid w:val="0016398E"/>
    <w:rsid w:val="00163BD0"/>
    <w:rsid w:val="00163FEB"/>
    <w:rsid w:val="001641F1"/>
    <w:rsid w:val="00165033"/>
    <w:rsid w:val="0016548B"/>
    <w:rsid w:val="0016567A"/>
    <w:rsid w:val="00165A7E"/>
    <w:rsid w:val="00166363"/>
    <w:rsid w:val="00167058"/>
    <w:rsid w:val="001670EA"/>
    <w:rsid w:val="00167108"/>
    <w:rsid w:val="001674A0"/>
    <w:rsid w:val="0016752E"/>
    <w:rsid w:val="00167DBA"/>
    <w:rsid w:val="0017004F"/>
    <w:rsid w:val="00170154"/>
    <w:rsid w:val="001707D2"/>
    <w:rsid w:val="00170921"/>
    <w:rsid w:val="00170A4B"/>
    <w:rsid w:val="00170A88"/>
    <w:rsid w:val="00170B3C"/>
    <w:rsid w:val="001725ED"/>
    <w:rsid w:val="00172D1A"/>
    <w:rsid w:val="001738A8"/>
    <w:rsid w:val="00173A2B"/>
    <w:rsid w:val="00173A5E"/>
    <w:rsid w:val="00174DA8"/>
    <w:rsid w:val="00175916"/>
    <w:rsid w:val="001765F6"/>
    <w:rsid w:val="00176D2D"/>
    <w:rsid w:val="00176D71"/>
    <w:rsid w:val="001779E5"/>
    <w:rsid w:val="001779F1"/>
    <w:rsid w:val="00177D20"/>
    <w:rsid w:val="00177D8E"/>
    <w:rsid w:val="001802CA"/>
    <w:rsid w:val="00180A21"/>
    <w:rsid w:val="001811AF"/>
    <w:rsid w:val="0018129E"/>
    <w:rsid w:val="001816EF"/>
    <w:rsid w:val="00181F7A"/>
    <w:rsid w:val="00182253"/>
    <w:rsid w:val="001825C2"/>
    <w:rsid w:val="00182C1B"/>
    <w:rsid w:val="001834F4"/>
    <w:rsid w:val="00183649"/>
    <w:rsid w:val="001837D7"/>
    <w:rsid w:val="00183937"/>
    <w:rsid w:val="00183FF0"/>
    <w:rsid w:val="00184D12"/>
    <w:rsid w:val="0018584F"/>
    <w:rsid w:val="00185D9D"/>
    <w:rsid w:val="00185E10"/>
    <w:rsid w:val="00186335"/>
    <w:rsid w:val="00186365"/>
    <w:rsid w:val="00186BD5"/>
    <w:rsid w:val="00186E93"/>
    <w:rsid w:val="00186FFA"/>
    <w:rsid w:val="0018712B"/>
    <w:rsid w:val="00187135"/>
    <w:rsid w:val="001900A2"/>
    <w:rsid w:val="0019039A"/>
    <w:rsid w:val="00191226"/>
    <w:rsid w:val="0019147C"/>
    <w:rsid w:val="00191524"/>
    <w:rsid w:val="001915E3"/>
    <w:rsid w:val="00191DC6"/>
    <w:rsid w:val="00192BAC"/>
    <w:rsid w:val="00192C92"/>
    <w:rsid w:val="00192DCF"/>
    <w:rsid w:val="001931F7"/>
    <w:rsid w:val="00193B00"/>
    <w:rsid w:val="00193D35"/>
    <w:rsid w:val="00193DD4"/>
    <w:rsid w:val="0019420C"/>
    <w:rsid w:val="00194A0C"/>
    <w:rsid w:val="00194D78"/>
    <w:rsid w:val="00194EB4"/>
    <w:rsid w:val="0019579C"/>
    <w:rsid w:val="001958E3"/>
    <w:rsid w:val="00195E78"/>
    <w:rsid w:val="00196076"/>
    <w:rsid w:val="0019628B"/>
    <w:rsid w:val="00196683"/>
    <w:rsid w:val="001967F8"/>
    <w:rsid w:val="0019712E"/>
    <w:rsid w:val="00197BDF"/>
    <w:rsid w:val="001A0958"/>
    <w:rsid w:val="001A0C55"/>
    <w:rsid w:val="001A103E"/>
    <w:rsid w:val="001A111A"/>
    <w:rsid w:val="001A11A7"/>
    <w:rsid w:val="001A11A8"/>
    <w:rsid w:val="001A13DA"/>
    <w:rsid w:val="001A1940"/>
    <w:rsid w:val="001A1BDD"/>
    <w:rsid w:val="001A30F9"/>
    <w:rsid w:val="001A331B"/>
    <w:rsid w:val="001A3A59"/>
    <w:rsid w:val="001A4160"/>
    <w:rsid w:val="001A5817"/>
    <w:rsid w:val="001A58D0"/>
    <w:rsid w:val="001A5D07"/>
    <w:rsid w:val="001A668C"/>
    <w:rsid w:val="001A6A25"/>
    <w:rsid w:val="001A6C7B"/>
    <w:rsid w:val="001A6C9A"/>
    <w:rsid w:val="001A72E3"/>
    <w:rsid w:val="001A7BF3"/>
    <w:rsid w:val="001A7C85"/>
    <w:rsid w:val="001A7E74"/>
    <w:rsid w:val="001B06A2"/>
    <w:rsid w:val="001B070D"/>
    <w:rsid w:val="001B0884"/>
    <w:rsid w:val="001B1878"/>
    <w:rsid w:val="001B1A64"/>
    <w:rsid w:val="001B2AEE"/>
    <w:rsid w:val="001B2F61"/>
    <w:rsid w:val="001B383B"/>
    <w:rsid w:val="001B3C00"/>
    <w:rsid w:val="001B3C14"/>
    <w:rsid w:val="001B4BB4"/>
    <w:rsid w:val="001B4DE0"/>
    <w:rsid w:val="001B5269"/>
    <w:rsid w:val="001B547E"/>
    <w:rsid w:val="001B5B11"/>
    <w:rsid w:val="001B639E"/>
    <w:rsid w:val="001B684C"/>
    <w:rsid w:val="001B6BA0"/>
    <w:rsid w:val="001B75A9"/>
    <w:rsid w:val="001B7BA3"/>
    <w:rsid w:val="001B7D63"/>
    <w:rsid w:val="001B7EFD"/>
    <w:rsid w:val="001C011F"/>
    <w:rsid w:val="001C0134"/>
    <w:rsid w:val="001C03C5"/>
    <w:rsid w:val="001C04E4"/>
    <w:rsid w:val="001C090C"/>
    <w:rsid w:val="001C15EA"/>
    <w:rsid w:val="001C1F43"/>
    <w:rsid w:val="001C20F9"/>
    <w:rsid w:val="001C22F9"/>
    <w:rsid w:val="001C240C"/>
    <w:rsid w:val="001C2794"/>
    <w:rsid w:val="001C2D24"/>
    <w:rsid w:val="001C313D"/>
    <w:rsid w:val="001C3240"/>
    <w:rsid w:val="001C32FA"/>
    <w:rsid w:val="001C350F"/>
    <w:rsid w:val="001C37D8"/>
    <w:rsid w:val="001C3918"/>
    <w:rsid w:val="001C46A1"/>
    <w:rsid w:val="001C46E6"/>
    <w:rsid w:val="001C48B5"/>
    <w:rsid w:val="001C4AB6"/>
    <w:rsid w:val="001C4C61"/>
    <w:rsid w:val="001C4CC0"/>
    <w:rsid w:val="001C50A2"/>
    <w:rsid w:val="001C5DE3"/>
    <w:rsid w:val="001C6A5A"/>
    <w:rsid w:val="001C6C1C"/>
    <w:rsid w:val="001C71B2"/>
    <w:rsid w:val="001C767A"/>
    <w:rsid w:val="001C76C1"/>
    <w:rsid w:val="001C78F9"/>
    <w:rsid w:val="001C7AF6"/>
    <w:rsid w:val="001C7FEC"/>
    <w:rsid w:val="001D0C0E"/>
    <w:rsid w:val="001D0C36"/>
    <w:rsid w:val="001D0CD2"/>
    <w:rsid w:val="001D105C"/>
    <w:rsid w:val="001D1312"/>
    <w:rsid w:val="001D1379"/>
    <w:rsid w:val="001D17D6"/>
    <w:rsid w:val="001D18A2"/>
    <w:rsid w:val="001D1C0B"/>
    <w:rsid w:val="001D1D0C"/>
    <w:rsid w:val="001D1F9C"/>
    <w:rsid w:val="001D2338"/>
    <w:rsid w:val="001D2D8A"/>
    <w:rsid w:val="001D2F62"/>
    <w:rsid w:val="001D363B"/>
    <w:rsid w:val="001D3B95"/>
    <w:rsid w:val="001D41AD"/>
    <w:rsid w:val="001D42AC"/>
    <w:rsid w:val="001D4D09"/>
    <w:rsid w:val="001D5347"/>
    <w:rsid w:val="001D53CC"/>
    <w:rsid w:val="001D5722"/>
    <w:rsid w:val="001D586E"/>
    <w:rsid w:val="001D6019"/>
    <w:rsid w:val="001D6678"/>
    <w:rsid w:val="001D7D93"/>
    <w:rsid w:val="001E065E"/>
    <w:rsid w:val="001E0A37"/>
    <w:rsid w:val="001E1050"/>
    <w:rsid w:val="001E1498"/>
    <w:rsid w:val="001E19F9"/>
    <w:rsid w:val="001E2449"/>
    <w:rsid w:val="001E248C"/>
    <w:rsid w:val="001E2514"/>
    <w:rsid w:val="001E343C"/>
    <w:rsid w:val="001E385D"/>
    <w:rsid w:val="001E3B32"/>
    <w:rsid w:val="001E3C32"/>
    <w:rsid w:val="001E3D29"/>
    <w:rsid w:val="001E420A"/>
    <w:rsid w:val="001E4473"/>
    <w:rsid w:val="001E4527"/>
    <w:rsid w:val="001E497F"/>
    <w:rsid w:val="001E4AD8"/>
    <w:rsid w:val="001E4ADF"/>
    <w:rsid w:val="001E530D"/>
    <w:rsid w:val="001E5425"/>
    <w:rsid w:val="001E59C3"/>
    <w:rsid w:val="001E5ED3"/>
    <w:rsid w:val="001E5F13"/>
    <w:rsid w:val="001E6155"/>
    <w:rsid w:val="001E71DF"/>
    <w:rsid w:val="001E7260"/>
    <w:rsid w:val="001E75C9"/>
    <w:rsid w:val="001E75F0"/>
    <w:rsid w:val="001E7B90"/>
    <w:rsid w:val="001F02B0"/>
    <w:rsid w:val="001F02B8"/>
    <w:rsid w:val="001F0BB5"/>
    <w:rsid w:val="001F1089"/>
    <w:rsid w:val="001F13ED"/>
    <w:rsid w:val="001F1446"/>
    <w:rsid w:val="001F1951"/>
    <w:rsid w:val="001F1EC6"/>
    <w:rsid w:val="001F2058"/>
    <w:rsid w:val="001F264F"/>
    <w:rsid w:val="001F2E73"/>
    <w:rsid w:val="001F30EF"/>
    <w:rsid w:val="001F3625"/>
    <w:rsid w:val="001F36A2"/>
    <w:rsid w:val="001F38E8"/>
    <w:rsid w:val="001F3B4C"/>
    <w:rsid w:val="001F3FB3"/>
    <w:rsid w:val="001F4259"/>
    <w:rsid w:val="001F4898"/>
    <w:rsid w:val="001F5019"/>
    <w:rsid w:val="001F50CE"/>
    <w:rsid w:val="001F50D7"/>
    <w:rsid w:val="001F65C3"/>
    <w:rsid w:val="001F7278"/>
    <w:rsid w:val="00200870"/>
    <w:rsid w:val="00202151"/>
    <w:rsid w:val="002026A7"/>
    <w:rsid w:val="00203461"/>
    <w:rsid w:val="00203701"/>
    <w:rsid w:val="002043F2"/>
    <w:rsid w:val="00204B3A"/>
    <w:rsid w:val="00205385"/>
    <w:rsid w:val="002055A8"/>
    <w:rsid w:val="00205927"/>
    <w:rsid w:val="00205969"/>
    <w:rsid w:val="00205B79"/>
    <w:rsid w:val="00206164"/>
    <w:rsid w:val="00206773"/>
    <w:rsid w:val="0020701A"/>
    <w:rsid w:val="00207194"/>
    <w:rsid w:val="002075C2"/>
    <w:rsid w:val="00207806"/>
    <w:rsid w:val="002101E0"/>
    <w:rsid w:val="002103E3"/>
    <w:rsid w:val="00210C30"/>
    <w:rsid w:val="002111CE"/>
    <w:rsid w:val="002115A4"/>
    <w:rsid w:val="002115CB"/>
    <w:rsid w:val="00211698"/>
    <w:rsid w:val="0021183C"/>
    <w:rsid w:val="00211E49"/>
    <w:rsid w:val="00211EB6"/>
    <w:rsid w:val="00212413"/>
    <w:rsid w:val="002124E0"/>
    <w:rsid w:val="00212820"/>
    <w:rsid w:val="00212DC5"/>
    <w:rsid w:val="0021327A"/>
    <w:rsid w:val="002136BC"/>
    <w:rsid w:val="0021396C"/>
    <w:rsid w:val="00213D5E"/>
    <w:rsid w:val="00213D86"/>
    <w:rsid w:val="002144B8"/>
    <w:rsid w:val="00214846"/>
    <w:rsid w:val="002149AF"/>
    <w:rsid w:val="00214A02"/>
    <w:rsid w:val="00214F4D"/>
    <w:rsid w:val="002153FC"/>
    <w:rsid w:val="002158C8"/>
    <w:rsid w:val="00215C63"/>
    <w:rsid w:val="00216057"/>
    <w:rsid w:val="00216244"/>
    <w:rsid w:val="00216261"/>
    <w:rsid w:val="002166EA"/>
    <w:rsid w:val="002170A0"/>
    <w:rsid w:val="0021747F"/>
    <w:rsid w:val="00217597"/>
    <w:rsid w:val="00217772"/>
    <w:rsid w:val="00217A9C"/>
    <w:rsid w:val="00217BF4"/>
    <w:rsid w:val="00217C3B"/>
    <w:rsid w:val="00217F30"/>
    <w:rsid w:val="00220127"/>
    <w:rsid w:val="0022019B"/>
    <w:rsid w:val="002207B6"/>
    <w:rsid w:val="00220BC7"/>
    <w:rsid w:val="00220D22"/>
    <w:rsid w:val="00221167"/>
    <w:rsid w:val="00221506"/>
    <w:rsid w:val="00221B30"/>
    <w:rsid w:val="00221C3A"/>
    <w:rsid w:val="0022204E"/>
    <w:rsid w:val="00222491"/>
    <w:rsid w:val="00222791"/>
    <w:rsid w:val="00222853"/>
    <w:rsid w:val="00222903"/>
    <w:rsid w:val="00222A7A"/>
    <w:rsid w:val="0022337C"/>
    <w:rsid w:val="00223E0D"/>
    <w:rsid w:val="0022436C"/>
    <w:rsid w:val="002243D8"/>
    <w:rsid w:val="00224A2C"/>
    <w:rsid w:val="00224E2B"/>
    <w:rsid w:val="00225164"/>
    <w:rsid w:val="0022528F"/>
    <w:rsid w:val="0022630B"/>
    <w:rsid w:val="00226537"/>
    <w:rsid w:val="00226BF0"/>
    <w:rsid w:val="00227334"/>
    <w:rsid w:val="002279C4"/>
    <w:rsid w:val="00227F88"/>
    <w:rsid w:val="00230232"/>
    <w:rsid w:val="0023031F"/>
    <w:rsid w:val="00230375"/>
    <w:rsid w:val="00230459"/>
    <w:rsid w:val="002312E6"/>
    <w:rsid w:val="002312F4"/>
    <w:rsid w:val="00231551"/>
    <w:rsid w:val="002317B9"/>
    <w:rsid w:val="00231B3C"/>
    <w:rsid w:val="00231D04"/>
    <w:rsid w:val="00231FC7"/>
    <w:rsid w:val="00232B2F"/>
    <w:rsid w:val="00232F68"/>
    <w:rsid w:val="0023325B"/>
    <w:rsid w:val="002342C8"/>
    <w:rsid w:val="0023440D"/>
    <w:rsid w:val="00234B37"/>
    <w:rsid w:val="00235B2B"/>
    <w:rsid w:val="00235B77"/>
    <w:rsid w:val="00235D27"/>
    <w:rsid w:val="0023628A"/>
    <w:rsid w:val="00236306"/>
    <w:rsid w:val="00236760"/>
    <w:rsid w:val="00236A8B"/>
    <w:rsid w:val="00236C20"/>
    <w:rsid w:val="00240495"/>
    <w:rsid w:val="00240A6A"/>
    <w:rsid w:val="00240D03"/>
    <w:rsid w:val="00241568"/>
    <w:rsid w:val="00241614"/>
    <w:rsid w:val="00241FCC"/>
    <w:rsid w:val="0024205E"/>
    <w:rsid w:val="00242553"/>
    <w:rsid w:val="0024263E"/>
    <w:rsid w:val="002427D6"/>
    <w:rsid w:val="00242D88"/>
    <w:rsid w:val="0024336B"/>
    <w:rsid w:val="002439F4"/>
    <w:rsid w:val="00243B9B"/>
    <w:rsid w:val="00243B9D"/>
    <w:rsid w:val="00243C6B"/>
    <w:rsid w:val="00243C6C"/>
    <w:rsid w:val="00243C7D"/>
    <w:rsid w:val="00244452"/>
    <w:rsid w:val="00244C44"/>
    <w:rsid w:val="00244CFE"/>
    <w:rsid w:val="00244DDE"/>
    <w:rsid w:val="002453CF"/>
    <w:rsid w:val="002458BB"/>
    <w:rsid w:val="00245A42"/>
    <w:rsid w:val="00245C9B"/>
    <w:rsid w:val="00245CF8"/>
    <w:rsid w:val="00246081"/>
    <w:rsid w:val="00246913"/>
    <w:rsid w:val="00246AA2"/>
    <w:rsid w:val="00246AB8"/>
    <w:rsid w:val="00247832"/>
    <w:rsid w:val="00247B03"/>
    <w:rsid w:val="00247DEE"/>
    <w:rsid w:val="00250D4C"/>
    <w:rsid w:val="00250E1A"/>
    <w:rsid w:val="002524C9"/>
    <w:rsid w:val="00252AA0"/>
    <w:rsid w:val="00252C17"/>
    <w:rsid w:val="00252C5D"/>
    <w:rsid w:val="0025303A"/>
    <w:rsid w:val="002532E9"/>
    <w:rsid w:val="0025356C"/>
    <w:rsid w:val="0025362E"/>
    <w:rsid w:val="00253F80"/>
    <w:rsid w:val="00254706"/>
    <w:rsid w:val="0025476E"/>
    <w:rsid w:val="00255534"/>
    <w:rsid w:val="00256C14"/>
    <w:rsid w:val="0025735C"/>
    <w:rsid w:val="0025742D"/>
    <w:rsid w:val="00257D8F"/>
    <w:rsid w:val="00257DCA"/>
    <w:rsid w:val="002600E1"/>
    <w:rsid w:val="002606F9"/>
    <w:rsid w:val="00260C1E"/>
    <w:rsid w:val="002612FE"/>
    <w:rsid w:val="00261AED"/>
    <w:rsid w:val="002621BC"/>
    <w:rsid w:val="0026222F"/>
    <w:rsid w:val="00262AB8"/>
    <w:rsid w:val="00263353"/>
    <w:rsid w:val="002634B5"/>
    <w:rsid w:val="002635BC"/>
    <w:rsid w:val="00263D71"/>
    <w:rsid w:val="00265310"/>
    <w:rsid w:val="00265C44"/>
    <w:rsid w:val="00266A94"/>
    <w:rsid w:val="00266F6D"/>
    <w:rsid w:val="002675CB"/>
    <w:rsid w:val="002678A0"/>
    <w:rsid w:val="002700C9"/>
    <w:rsid w:val="002702C8"/>
    <w:rsid w:val="00270901"/>
    <w:rsid w:val="00270CD2"/>
    <w:rsid w:val="00270D17"/>
    <w:rsid w:val="0027114C"/>
    <w:rsid w:val="0027223E"/>
    <w:rsid w:val="00272248"/>
    <w:rsid w:val="00272452"/>
    <w:rsid w:val="00272458"/>
    <w:rsid w:val="0027279F"/>
    <w:rsid w:val="0027377F"/>
    <w:rsid w:val="00273C3A"/>
    <w:rsid w:val="002746AF"/>
    <w:rsid w:val="002749C2"/>
    <w:rsid w:val="00274AA8"/>
    <w:rsid w:val="002750E6"/>
    <w:rsid w:val="00275497"/>
    <w:rsid w:val="00275576"/>
    <w:rsid w:val="00275636"/>
    <w:rsid w:val="00275D6B"/>
    <w:rsid w:val="00275E77"/>
    <w:rsid w:val="002760EE"/>
    <w:rsid w:val="00276108"/>
    <w:rsid w:val="0027617D"/>
    <w:rsid w:val="002763A9"/>
    <w:rsid w:val="00276FDD"/>
    <w:rsid w:val="002776DB"/>
    <w:rsid w:val="00277E7D"/>
    <w:rsid w:val="00277EE7"/>
    <w:rsid w:val="00280251"/>
    <w:rsid w:val="00280569"/>
    <w:rsid w:val="00280F72"/>
    <w:rsid w:val="0028125E"/>
    <w:rsid w:val="00281DD8"/>
    <w:rsid w:val="00281FFA"/>
    <w:rsid w:val="00282543"/>
    <w:rsid w:val="00283154"/>
    <w:rsid w:val="00283F4B"/>
    <w:rsid w:val="00284106"/>
    <w:rsid w:val="00284145"/>
    <w:rsid w:val="002848E2"/>
    <w:rsid w:val="00284A81"/>
    <w:rsid w:val="00284EBC"/>
    <w:rsid w:val="00285488"/>
    <w:rsid w:val="00285510"/>
    <w:rsid w:val="002858B1"/>
    <w:rsid w:val="00285D5C"/>
    <w:rsid w:val="00286612"/>
    <w:rsid w:val="00286C86"/>
    <w:rsid w:val="00286DDD"/>
    <w:rsid w:val="00286E9E"/>
    <w:rsid w:val="00286FE0"/>
    <w:rsid w:val="002870D3"/>
    <w:rsid w:val="0028724D"/>
    <w:rsid w:val="00287F64"/>
    <w:rsid w:val="00290249"/>
    <w:rsid w:val="00291165"/>
    <w:rsid w:val="002912A3"/>
    <w:rsid w:val="002914AA"/>
    <w:rsid w:val="00291942"/>
    <w:rsid w:val="002920A9"/>
    <w:rsid w:val="00292580"/>
    <w:rsid w:val="002932A6"/>
    <w:rsid w:val="00293406"/>
    <w:rsid w:val="002937B8"/>
    <w:rsid w:val="00294C4F"/>
    <w:rsid w:val="00295106"/>
    <w:rsid w:val="002962B1"/>
    <w:rsid w:val="00296976"/>
    <w:rsid w:val="00296D6D"/>
    <w:rsid w:val="0029757E"/>
    <w:rsid w:val="00297CFE"/>
    <w:rsid w:val="00297D5F"/>
    <w:rsid w:val="00297E9F"/>
    <w:rsid w:val="002A004C"/>
    <w:rsid w:val="002A0275"/>
    <w:rsid w:val="002A02CB"/>
    <w:rsid w:val="002A05F0"/>
    <w:rsid w:val="002A0619"/>
    <w:rsid w:val="002A087B"/>
    <w:rsid w:val="002A1126"/>
    <w:rsid w:val="002A13A8"/>
    <w:rsid w:val="002A1DF6"/>
    <w:rsid w:val="002A2892"/>
    <w:rsid w:val="002A2903"/>
    <w:rsid w:val="002A2B2B"/>
    <w:rsid w:val="002A2CD5"/>
    <w:rsid w:val="002A3242"/>
    <w:rsid w:val="002A352A"/>
    <w:rsid w:val="002A35C4"/>
    <w:rsid w:val="002A3770"/>
    <w:rsid w:val="002A3EA6"/>
    <w:rsid w:val="002A4FF2"/>
    <w:rsid w:val="002A525B"/>
    <w:rsid w:val="002A5B38"/>
    <w:rsid w:val="002A5D87"/>
    <w:rsid w:val="002A5F34"/>
    <w:rsid w:val="002A634C"/>
    <w:rsid w:val="002A70E1"/>
    <w:rsid w:val="002A785E"/>
    <w:rsid w:val="002A7967"/>
    <w:rsid w:val="002B009A"/>
    <w:rsid w:val="002B0A8F"/>
    <w:rsid w:val="002B0C16"/>
    <w:rsid w:val="002B0C38"/>
    <w:rsid w:val="002B132E"/>
    <w:rsid w:val="002B1560"/>
    <w:rsid w:val="002B21CE"/>
    <w:rsid w:val="002B2813"/>
    <w:rsid w:val="002B2868"/>
    <w:rsid w:val="002B2A9E"/>
    <w:rsid w:val="002B33C6"/>
    <w:rsid w:val="002B3667"/>
    <w:rsid w:val="002B377C"/>
    <w:rsid w:val="002B39EE"/>
    <w:rsid w:val="002B3A79"/>
    <w:rsid w:val="002B47D5"/>
    <w:rsid w:val="002B49C4"/>
    <w:rsid w:val="002B4D11"/>
    <w:rsid w:val="002B50EA"/>
    <w:rsid w:val="002B5D65"/>
    <w:rsid w:val="002B604E"/>
    <w:rsid w:val="002B60E3"/>
    <w:rsid w:val="002B63C5"/>
    <w:rsid w:val="002B69E4"/>
    <w:rsid w:val="002B6B3E"/>
    <w:rsid w:val="002B6C25"/>
    <w:rsid w:val="002B7215"/>
    <w:rsid w:val="002B72A7"/>
    <w:rsid w:val="002B74ED"/>
    <w:rsid w:val="002B7773"/>
    <w:rsid w:val="002B7805"/>
    <w:rsid w:val="002B7968"/>
    <w:rsid w:val="002C06B7"/>
    <w:rsid w:val="002C1097"/>
    <w:rsid w:val="002C1347"/>
    <w:rsid w:val="002C139E"/>
    <w:rsid w:val="002C180A"/>
    <w:rsid w:val="002C2169"/>
    <w:rsid w:val="002C29F5"/>
    <w:rsid w:val="002C2DC7"/>
    <w:rsid w:val="002C3955"/>
    <w:rsid w:val="002C39FE"/>
    <w:rsid w:val="002C3BA6"/>
    <w:rsid w:val="002C4B32"/>
    <w:rsid w:val="002C4DEB"/>
    <w:rsid w:val="002C4EA6"/>
    <w:rsid w:val="002C5280"/>
    <w:rsid w:val="002C55A6"/>
    <w:rsid w:val="002C5737"/>
    <w:rsid w:val="002C5927"/>
    <w:rsid w:val="002C5D11"/>
    <w:rsid w:val="002C6181"/>
    <w:rsid w:val="002C6255"/>
    <w:rsid w:val="002C6C65"/>
    <w:rsid w:val="002C6DF0"/>
    <w:rsid w:val="002C6E3E"/>
    <w:rsid w:val="002D1214"/>
    <w:rsid w:val="002D1E67"/>
    <w:rsid w:val="002D273B"/>
    <w:rsid w:val="002D2B0D"/>
    <w:rsid w:val="002D2B82"/>
    <w:rsid w:val="002D2F36"/>
    <w:rsid w:val="002D3338"/>
    <w:rsid w:val="002D35CF"/>
    <w:rsid w:val="002D365F"/>
    <w:rsid w:val="002D36B6"/>
    <w:rsid w:val="002D45F7"/>
    <w:rsid w:val="002D4A9A"/>
    <w:rsid w:val="002D4DB6"/>
    <w:rsid w:val="002D4DFE"/>
    <w:rsid w:val="002D5835"/>
    <w:rsid w:val="002D5D78"/>
    <w:rsid w:val="002D65EF"/>
    <w:rsid w:val="002D6D5C"/>
    <w:rsid w:val="002D7006"/>
    <w:rsid w:val="002D78A9"/>
    <w:rsid w:val="002D7C18"/>
    <w:rsid w:val="002D7F7A"/>
    <w:rsid w:val="002E0340"/>
    <w:rsid w:val="002E0E1B"/>
    <w:rsid w:val="002E1100"/>
    <w:rsid w:val="002E1D1D"/>
    <w:rsid w:val="002E1EB8"/>
    <w:rsid w:val="002E2139"/>
    <w:rsid w:val="002E22C5"/>
    <w:rsid w:val="002E29F4"/>
    <w:rsid w:val="002E2E5B"/>
    <w:rsid w:val="002E3686"/>
    <w:rsid w:val="002E3A21"/>
    <w:rsid w:val="002E4153"/>
    <w:rsid w:val="002E4857"/>
    <w:rsid w:val="002E5239"/>
    <w:rsid w:val="002E537C"/>
    <w:rsid w:val="002E5E7D"/>
    <w:rsid w:val="002E62F0"/>
    <w:rsid w:val="002E642C"/>
    <w:rsid w:val="002E69B4"/>
    <w:rsid w:val="002E6CE6"/>
    <w:rsid w:val="002E6DEE"/>
    <w:rsid w:val="002E6FC1"/>
    <w:rsid w:val="002E725C"/>
    <w:rsid w:val="002E77AB"/>
    <w:rsid w:val="002E7FEB"/>
    <w:rsid w:val="002F11B9"/>
    <w:rsid w:val="002F13CF"/>
    <w:rsid w:val="002F143E"/>
    <w:rsid w:val="002F144D"/>
    <w:rsid w:val="002F14A8"/>
    <w:rsid w:val="002F1746"/>
    <w:rsid w:val="002F18A9"/>
    <w:rsid w:val="002F1E06"/>
    <w:rsid w:val="002F232D"/>
    <w:rsid w:val="002F2845"/>
    <w:rsid w:val="002F37E3"/>
    <w:rsid w:val="002F3CD5"/>
    <w:rsid w:val="002F4320"/>
    <w:rsid w:val="002F49A3"/>
    <w:rsid w:val="002F4CB1"/>
    <w:rsid w:val="002F54A4"/>
    <w:rsid w:val="002F5B42"/>
    <w:rsid w:val="002F5C07"/>
    <w:rsid w:val="002F5D1F"/>
    <w:rsid w:val="002F6682"/>
    <w:rsid w:val="002F69AD"/>
    <w:rsid w:val="002F6BC2"/>
    <w:rsid w:val="002F6F1A"/>
    <w:rsid w:val="002F72DA"/>
    <w:rsid w:val="0030017F"/>
    <w:rsid w:val="00300E13"/>
    <w:rsid w:val="003013CC"/>
    <w:rsid w:val="003019FB"/>
    <w:rsid w:val="00301C60"/>
    <w:rsid w:val="00301EE5"/>
    <w:rsid w:val="0030235D"/>
    <w:rsid w:val="003026ED"/>
    <w:rsid w:val="00302857"/>
    <w:rsid w:val="00302A21"/>
    <w:rsid w:val="00302EB8"/>
    <w:rsid w:val="00303362"/>
    <w:rsid w:val="003035D8"/>
    <w:rsid w:val="00303B0C"/>
    <w:rsid w:val="003048D7"/>
    <w:rsid w:val="0030497F"/>
    <w:rsid w:val="00304B22"/>
    <w:rsid w:val="00304E42"/>
    <w:rsid w:val="0030518D"/>
    <w:rsid w:val="0030580E"/>
    <w:rsid w:val="003061B5"/>
    <w:rsid w:val="003071F6"/>
    <w:rsid w:val="0030771E"/>
    <w:rsid w:val="00307A00"/>
    <w:rsid w:val="00307F68"/>
    <w:rsid w:val="003109C8"/>
    <w:rsid w:val="003109D4"/>
    <w:rsid w:val="00310B46"/>
    <w:rsid w:val="00310E98"/>
    <w:rsid w:val="003110D0"/>
    <w:rsid w:val="003110F1"/>
    <w:rsid w:val="0031128C"/>
    <w:rsid w:val="00311594"/>
    <w:rsid w:val="003127EA"/>
    <w:rsid w:val="00312957"/>
    <w:rsid w:val="00312CEC"/>
    <w:rsid w:val="00313985"/>
    <w:rsid w:val="00313A5B"/>
    <w:rsid w:val="00313CB0"/>
    <w:rsid w:val="00313F96"/>
    <w:rsid w:val="00313FD2"/>
    <w:rsid w:val="003151C8"/>
    <w:rsid w:val="003163BD"/>
    <w:rsid w:val="00316913"/>
    <w:rsid w:val="0031771F"/>
    <w:rsid w:val="003179C3"/>
    <w:rsid w:val="00320DCD"/>
    <w:rsid w:val="00321231"/>
    <w:rsid w:val="003213B9"/>
    <w:rsid w:val="003216B6"/>
    <w:rsid w:val="00321F8B"/>
    <w:rsid w:val="00321FAD"/>
    <w:rsid w:val="0032273D"/>
    <w:rsid w:val="00323306"/>
    <w:rsid w:val="00323A71"/>
    <w:rsid w:val="00323ED8"/>
    <w:rsid w:val="00324C9B"/>
    <w:rsid w:val="00324E60"/>
    <w:rsid w:val="003255AA"/>
    <w:rsid w:val="00325789"/>
    <w:rsid w:val="00325C2B"/>
    <w:rsid w:val="003262E7"/>
    <w:rsid w:val="003264A1"/>
    <w:rsid w:val="003269F3"/>
    <w:rsid w:val="0032713B"/>
    <w:rsid w:val="003277CE"/>
    <w:rsid w:val="00327DEB"/>
    <w:rsid w:val="003302A3"/>
    <w:rsid w:val="003302DF"/>
    <w:rsid w:val="00330AFE"/>
    <w:rsid w:val="003310A8"/>
    <w:rsid w:val="003315AB"/>
    <w:rsid w:val="003316F1"/>
    <w:rsid w:val="00331C86"/>
    <w:rsid w:val="00331FE7"/>
    <w:rsid w:val="0033246C"/>
    <w:rsid w:val="00332C2D"/>
    <w:rsid w:val="00332CA2"/>
    <w:rsid w:val="00332E71"/>
    <w:rsid w:val="00334292"/>
    <w:rsid w:val="003344D2"/>
    <w:rsid w:val="00334D15"/>
    <w:rsid w:val="00335235"/>
    <w:rsid w:val="0033591E"/>
    <w:rsid w:val="00335B31"/>
    <w:rsid w:val="00335C2D"/>
    <w:rsid w:val="00336E29"/>
    <w:rsid w:val="0033719D"/>
    <w:rsid w:val="0033738F"/>
    <w:rsid w:val="00340134"/>
    <w:rsid w:val="003402AE"/>
    <w:rsid w:val="00340887"/>
    <w:rsid w:val="00340888"/>
    <w:rsid w:val="00340968"/>
    <w:rsid w:val="00340ECA"/>
    <w:rsid w:val="0034111C"/>
    <w:rsid w:val="0034118B"/>
    <w:rsid w:val="003415DC"/>
    <w:rsid w:val="00341B23"/>
    <w:rsid w:val="00341C27"/>
    <w:rsid w:val="003420BB"/>
    <w:rsid w:val="003425A1"/>
    <w:rsid w:val="0034289A"/>
    <w:rsid w:val="00342C2C"/>
    <w:rsid w:val="00342DD3"/>
    <w:rsid w:val="00343221"/>
    <w:rsid w:val="00343307"/>
    <w:rsid w:val="0034388A"/>
    <w:rsid w:val="00343F95"/>
    <w:rsid w:val="00344127"/>
    <w:rsid w:val="003442FE"/>
    <w:rsid w:val="00344763"/>
    <w:rsid w:val="003449E4"/>
    <w:rsid w:val="00344AC0"/>
    <w:rsid w:val="00344FAA"/>
    <w:rsid w:val="00345063"/>
    <w:rsid w:val="003456F9"/>
    <w:rsid w:val="00345FB9"/>
    <w:rsid w:val="003463E5"/>
    <w:rsid w:val="00346606"/>
    <w:rsid w:val="00346619"/>
    <w:rsid w:val="0034665C"/>
    <w:rsid w:val="00346B8E"/>
    <w:rsid w:val="00346DFD"/>
    <w:rsid w:val="00346F2D"/>
    <w:rsid w:val="00347245"/>
    <w:rsid w:val="003472CC"/>
    <w:rsid w:val="003474B8"/>
    <w:rsid w:val="00347AC2"/>
    <w:rsid w:val="00347B6F"/>
    <w:rsid w:val="00347D1E"/>
    <w:rsid w:val="00347F95"/>
    <w:rsid w:val="003501AE"/>
    <w:rsid w:val="003512B8"/>
    <w:rsid w:val="00351B52"/>
    <w:rsid w:val="00351E40"/>
    <w:rsid w:val="003522E4"/>
    <w:rsid w:val="003529DF"/>
    <w:rsid w:val="00352D21"/>
    <w:rsid w:val="003532D4"/>
    <w:rsid w:val="003536FE"/>
    <w:rsid w:val="00353A08"/>
    <w:rsid w:val="0035592D"/>
    <w:rsid w:val="00355C6E"/>
    <w:rsid w:val="003567E9"/>
    <w:rsid w:val="00356BBF"/>
    <w:rsid w:val="0035756B"/>
    <w:rsid w:val="00357B29"/>
    <w:rsid w:val="00357B9C"/>
    <w:rsid w:val="00357CA6"/>
    <w:rsid w:val="00357F6D"/>
    <w:rsid w:val="00360027"/>
    <w:rsid w:val="0036070E"/>
    <w:rsid w:val="003609E0"/>
    <w:rsid w:val="00360E66"/>
    <w:rsid w:val="00361031"/>
    <w:rsid w:val="00361310"/>
    <w:rsid w:val="0036140A"/>
    <w:rsid w:val="00361795"/>
    <w:rsid w:val="00361A67"/>
    <w:rsid w:val="00362676"/>
    <w:rsid w:val="00362D3D"/>
    <w:rsid w:val="00362DE1"/>
    <w:rsid w:val="00362FAA"/>
    <w:rsid w:val="00363231"/>
    <w:rsid w:val="00363D73"/>
    <w:rsid w:val="00363FDC"/>
    <w:rsid w:val="003642A6"/>
    <w:rsid w:val="00364BBC"/>
    <w:rsid w:val="00364BDE"/>
    <w:rsid w:val="00364D63"/>
    <w:rsid w:val="0036569D"/>
    <w:rsid w:val="00365A11"/>
    <w:rsid w:val="0036620B"/>
    <w:rsid w:val="003666FD"/>
    <w:rsid w:val="00366B9D"/>
    <w:rsid w:val="0036702F"/>
    <w:rsid w:val="003670AF"/>
    <w:rsid w:val="003673FF"/>
    <w:rsid w:val="00370407"/>
    <w:rsid w:val="00370564"/>
    <w:rsid w:val="003705AC"/>
    <w:rsid w:val="003709DA"/>
    <w:rsid w:val="00370EC4"/>
    <w:rsid w:val="003710E1"/>
    <w:rsid w:val="003711E9"/>
    <w:rsid w:val="0037165D"/>
    <w:rsid w:val="003716D5"/>
    <w:rsid w:val="00371787"/>
    <w:rsid w:val="00371FD1"/>
    <w:rsid w:val="00372043"/>
    <w:rsid w:val="00372093"/>
    <w:rsid w:val="00372702"/>
    <w:rsid w:val="00372BD8"/>
    <w:rsid w:val="00373543"/>
    <w:rsid w:val="003742F3"/>
    <w:rsid w:val="00374C5A"/>
    <w:rsid w:val="00374CAF"/>
    <w:rsid w:val="00374D74"/>
    <w:rsid w:val="00376050"/>
    <w:rsid w:val="0037608B"/>
    <w:rsid w:val="003760F6"/>
    <w:rsid w:val="0037610A"/>
    <w:rsid w:val="003763C6"/>
    <w:rsid w:val="003763EE"/>
    <w:rsid w:val="00376AB4"/>
    <w:rsid w:val="00377017"/>
    <w:rsid w:val="003774AB"/>
    <w:rsid w:val="0037751C"/>
    <w:rsid w:val="00377B03"/>
    <w:rsid w:val="00377D2D"/>
    <w:rsid w:val="00377F01"/>
    <w:rsid w:val="0038007A"/>
    <w:rsid w:val="00380266"/>
    <w:rsid w:val="00380306"/>
    <w:rsid w:val="0038034D"/>
    <w:rsid w:val="003808BB"/>
    <w:rsid w:val="00380E9D"/>
    <w:rsid w:val="0038101E"/>
    <w:rsid w:val="00381339"/>
    <w:rsid w:val="00382F06"/>
    <w:rsid w:val="00383560"/>
    <w:rsid w:val="003838EE"/>
    <w:rsid w:val="00383F09"/>
    <w:rsid w:val="003840EA"/>
    <w:rsid w:val="00384129"/>
    <w:rsid w:val="003848E2"/>
    <w:rsid w:val="00384BCF"/>
    <w:rsid w:val="00384C6A"/>
    <w:rsid w:val="003860C3"/>
    <w:rsid w:val="00386137"/>
    <w:rsid w:val="003861AA"/>
    <w:rsid w:val="00386264"/>
    <w:rsid w:val="0038700B"/>
    <w:rsid w:val="003871E9"/>
    <w:rsid w:val="00387666"/>
    <w:rsid w:val="00387683"/>
    <w:rsid w:val="0038795B"/>
    <w:rsid w:val="003879F2"/>
    <w:rsid w:val="003900F3"/>
    <w:rsid w:val="0039030A"/>
    <w:rsid w:val="00390548"/>
    <w:rsid w:val="00390610"/>
    <w:rsid w:val="00390809"/>
    <w:rsid w:val="00390E7E"/>
    <w:rsid w:val="00390FA1"/>
    <w:rsid w:val="00391018"/>
    <w:rsid w:val="0039158C"/>
    <w:rsid w:val="003915B6"/>
    <w:rsid w:val="003919AF"/>
    <w:rsid w:val="00391AEA"/>
    <w:rsid w:val="00391BA6"/>
    <w:rsid w:val="00391C76"/>
    <w:rsid w:val="00392692"/>
    <w:rsid w:val="003926C2"/>
    <w:rsid w:val="0039294E"/>
    <w:rsid w:val="00392CB1"/>
    <w:rsid w:val="003935EC"/>
    <w:rsid w:val="003937E5"/>
    <w:rsid w:val="003938BD"/>
    <w:rsid w:val="00393A1E"/>
    <w:rsid w:val="00393AB8"/>
    <w:rsid w:val="00393B6B"/>
    <w:rsid w:val="00393C4F"/>
    <w:rsid w:val="00394718"/>
    <w:rsid w:val="0039496A"/>
    <w:rsid w:val="0039581F"/>
    <w:rsid w:val="00395FD5"/>
    <w:rsid w:val="0039629A"/>
    <w:rsid w:val="003A00F4"/>
    <w:rsid w:val="003A3406"/>
    <w:rsid w:val="003A3E76"/>
    <w:rsid w:val="003A43B2"/>
    <w:rsid w:val="003A4819"/>
    <w:rsid w:val="003A53D0"/>
    <w:rsid w:val="003A597F"/>
    <w:rsid w:val="003A5ECE"/>
    <w:rsid w:val="003A5F81"/>
    <w:rsid w:val="003A6088"/>
    <w:rsid w:val="003A6DA3"/>
    <w:rsid w:val="003A7966"/>
    <w:rsid w:val="003A79F8"/>
    <w:rsid w:val="003B030B"/>
    <w:rsid w:val="003B10E4"/>
    <w:rsid w:val="003B1105"/>
    <w:rsid w:val="003B1161"/>
    <w:rsid w:val="003B126F"/>
    <w:rsid w:val="003B19F9"/>
    <w:rsid w:val="003B20FB"/>
    <w:rsid w:val="003B22B4"/>
    <w:rsid w:val="003B24A9"/>
    <w:rsid w:val="003B3C73"/>
    <w:rsid w:val="003B4060"/>
    <w:rsid w:val="003B4152"/>
    <w:rsid w:val="003B425C"/>
    <w:rsid w:val="003B4D48"/>
    <w:rsid w:val="003B4E7E"/>
    <w:rsid w:val="003B5C72"/>
    <w:rsid w:val="003B5D2A"/>
    <w:rsid w:val="003B5E02"/>
    <w:rsid w:val="003B6482"/>
    <w:rsid w:val="003B64E1"/>
    <w:rsid w:val="003B6815"/>
    <w:rsid w:val="003B6E6A"/>
    <w:rsid w:val="003B6F7B"/>
    <w:rsid w:val="003B73BB"/>
    <w:rsid w:val="003B7983"/>
    <w:rsid w:val="003B79B6"/>
    <w:rsid w:val="003B7C8B"/>
    <w:rsid w:val="003C02D1"/>
    <w:rsid w:val="003C05A5"/>
    <w:rsid w:val="003C1450"/>
    <w:rsid w:val="003C227B"/>
    <w:rsid w:val="003C2343"/>
    <w:rsid w:val="003C289E"/>
    <w:rsid w:val="003C2C35"/>
    <w:rsid w:val="003C2E28"/>
    <w:rsid w:val="003C2FC7"/>
    <w:rsid w:val="003C3357"/>
    <w:rsid w:val="003C34F0"/>
    <w:rsid w:val="003C3C92"/>
    <w:rsid w:val="003C42C7"/>
    <w:rsid w:val="003C4F83"/>
    <w:rsid w:val="003C549D"/>
    <w:rsid w:val="003C6C8B"/>
    <w:rsid w:val="003C7202"/>
    <w:rsid w:val="003C7570"/>
    <w:rsid w:val="003C7A07"/>
    <w:rsid w:val="003C7A5D"/>
    <w:rsid w:val="003C7D9D"/>
    <w:rsid w:val="003C7E86"/>
    <w:rsid w:val="003D005E"/>
    <w:rsid w:val="003D00A3"/>
    <w:rsid w:val="003D04E2"/>
    <w:rsid w:val="003D0B27"/>
    <w:rsid w:val="003D0CCD"/>
    <w:rsid w:val="003D1076"/>
    <w:rsid w:val="003D198A"/>
    <w:rsid w:val="003D1D26"/>
    <w:rsid w:val="003D25D8"/>
    <w:rsid w:val="003D2694"/>
    <w:rsid w:val="003D28A5"/>
    <w:rsid w:val="003D28B1"/>
    <w:rsid w:val="003D2BC1"/>
    <w:rsid w:val="003D2EB2"/>
    <w:rsid w:val="003D3052"/>
    <w:rsid w:val="003D3297"/>
    <w:rsid w:val="003D38C8"/>
    <w:rsid w:val="003D3BB3"/>
    <w:rsid w:val="003D402B"/>
    <w:rsid w:val="003D5146"/>
    <w:rsid w:val="003D5C46"/>
    <w:rsid w:val="003D5CB6"/>
    <w:rsid w:val="003D767C"/>
    <w:rsid w:val="003E06B6"/>
    <w:rsid w:val="003E1325"/>
    <w:rsid w:val="003E158C"/>
    <w:rsid w:val="003E2235"/>
    <w:rsid w:val="003E275E"/>
    <w:rsid w:val="003E3F38"/>
    <w:rsid w:val="003E4CEE"/>
    <w:rsid w:val="003E52DA"/>
    <w:rsid w:val="003E5B29"/>
    <w:rsid w:val="003E5E46"/>
    <w:rsid w:val="003E61C3"/>
    <w:rsid w:val="003E6D55"/>
    <w:rsid w:val="003E6E28"/>
    <w:rsid w:val="003E6F97"/>
    <w:rsid w:val="003E73A8"/>
    <w:rsid w:val="003E73BB"/>
    <w:rsid w:val="003E791F"/>
    <w:rsid w:val="003F04D3"/>
    <w:rsid w:val="003F0788"/>
    <w:rsid w:val="003F079C"/>
    <w:rsid w:val="003F1186"/>
    <w:rsid w:val="003F1329"/>
    <w:rsid w:val="003F174E"/>
    <w:rsid w:val="003F18ED"/>
    <w:rsid w:val="003F1A7F"/>
    <w:rsid w:val="003F27DB"/>
    <w:rsid w:val="003F3084"/>
    <w:rsid w:val="003F3B26"/>
    <w:rsid w:val="003F3CE4"/>
    <w:rsid w:val="003F4578"/>
    <w:rsid w:val="003F4EF8"/>
    <w:rsid w:val="003F5D59"/>
    <w:rsid w:val="003F609A"/>
    <w:rsid w:val="003F702F"/>
    <w:rsid w:val="0040010F"/>
    <w:rsid w:val="0040053A"/>
    <w:rsid w:val="004006BC"/>
    <w:rsid w:val="004006C6"/>
    <w:rsid w:val="00400C1D"/>
    <w:rsid w:val="00400D0A"/>
    <w:rsid w:val="00401606"/>
    <w:rsid w:val="00401B6D"/>
    <w:rsid w:val="00401E2C"/>
    <w:rsid w:val="00402838"/>
    <w:rsid w:val="00403013"/>
    <w:rsid w:val="004030E6"/>
    <w:rsid w:val="00403375"/>
    <w:rsid w:val="00403435"/>
    <w:rsid w:val="0040343F"/>
    <w:rsid w:val="00403EB1"/>
    <w:rsid w:val="00404170"/>
    <w:rsid w:val="004042DC"/>
    <w:rsid w:val="00405A85"/>
    <w:rsid w:val="00406595"/>
    <w:rsid w:val="0040666A"/>
    <w:rsid w:val="0040697D"/>
    <w:rsid w:val="00406ED2"/>
    <w:rsid w:val="0041000D"/>
    <w:rsid w:val="00410094"/>
    <w:rsid w:val="004103AE"/>
    <w:rsid w:val="004109C7"/>
    <w:rsid w:val="00410BD5"/>
    <w:rsid w:val="004112B9"/>
    <w:rsid w:val="00412590"/>
    <w:rsid w:val="00412791"/>
    <w:rsid w:val="004128A5"/>
    <w:rsid w:val="00412D14"/>
    <w:rsid w:val="00412F13"/>
    <w:rsid w:val="004130D6"/>
    <w:rsid w:val="00413113"/>
    <w:rsid w:val="004132D7"/>
    <w:rsid w:val="00413AC8"/>
    <w:rsid w:val="00413B67"/>
    <w:rsid w:val="00413C05"/>
    <w:rsid w:val="00413F78"/>
    <w:rsid w:val="00414292"/>
    <w:rsid w:val="00414939"/>
    <w:rsid w:val="00414C12"/>
    <w:rsid w:val="004152AA"/>
    <w:rsid w:val="004153B1"/>
    <w:rsid w:val="00415971"/>
    <w:rsid w:val="00415D6C"/>
    <w:rsid w:val="00416877"/>
    <w:rsid w:val="004168E9"/>
    <w:rsid w:val="00416C24"/>
    <w:rsid w:val="00416E46"/>
    <w:rsid w:val="004176FB"/>
    <w:rsid w:val="004176FF"/>
    <w:rsid w:val="004202AA"/>
    <w:rsid w:val="004203E3"/>
    <w:rsid w:val="00420B61"/>
    <w:rsid w:val="0042138F"/>
    <w:rsid w:val="00421608"/>
    <w:rsid w:val="00421859"/>
    <w:rsid w:val="00421E4E"/>
    <w:rsid w:val="004222CF"/>
    <w:rsid w:val="00422BBE"/>
    <w:rsid w:val="0042306D"/>
    <w:rsid w:val="0042328B"/>
    <w:rsid w:val="004234F9"/>
    <w:rsid w:val="00423BB1"/>
    <w:rsid w:val="00423DE8"/>
    <w:rsid w:val="0042411A"/>
    <w:rsid w:val="00424269"/>
    <w:rsid w:val="00424AFD"/>
    <w:rsid w:val="00424FA7"/>
    <w:rsid w:val="004250DF"/>
    <w:rsid w:val="004255B8"/>
    <w:rsid w:val="004257BB"/>
    <w:rsid w:val="00426016"/>
    <w:rsid w:val="0042605A"/>
    <w:rsid w:val="00426580"/>
    <w:rsid w:val="004266E3"/>
    <w:rsid w:val="0042697B"/>
    <w:rsid w:val="00426ADE"/>
    <w:rsid w:val="00426DA6"/>
    <w:rsid w:val="0042725C"/>
    <w:rsid w:val="0042732D"/>
    <w:rsid w:val="004276F1"/>
    <w:rsid w:val="00427BEF"/>
    <w:rsid w:val="00430158"/>
    <w:rsid w:val="004309F7"/>
    <w:rsid w:val="00430D56"/>
    <w:rsid w:val="0043202F"/>
    <w:rsid w:val="00432110"/>
    <w:rsid w:val="00432A2F"/>
    <w:rsid w:val="00433506"/>
    <w:rsid w:val="00433730"/>
    <w:rsid w:val="00433CEB"/>
    <w:rsid w:val="0043400A"/>
    <w:rsid w:val="0043435D"/>
    <w:rsid w:val="004348B3"/>
    <w:rsid w:val="00434AF9"/>
    <w:rsid w:val="00434B09"/>
    <w:rsid w:val="00434F5A"/>
    <w:rsid w:val="00435330"/>
    <w:rsid w:val="00435652"/>
    <w:rsid w:val="0043577D"/>
    <w:rsid w:val="0043594C"/>
    <w:rsid w:val="00436120"/>
    <w:rsid w:val="00436E43"/>
    <w:rsid w:val="00436F01"/>
    <w:rsid w:val="004370A9"/>
    <w:rsid w:val="00437258"/>
    <w:rsid w:val="0043751F"/>
    <w:rsid w:val="00437A61"/>
    <w:rsid w:val="00440860"/>
    <w:rsid w:val="00440881"/>
    <w:rsid w:val="0044118C"/>
    <w:rsid w:val="00441877"/>
    <w:rsid w:val="00442129"/>
    <w:rsid w:val="004425F4"/>
    <w:rsid w:val="004426C0"/>
    <w:rsid w:val="0044287D"/>
    <w:rsid w:val="00443548"/>
    <w:rsid w:val="00443D32"/>
    <w:rsid w:val="00443FF9"/>
    <w:rsid w:val="0044416F"/>
    <w:rsid w:val="00444B1D"/>
    <w:rsid w:val="0044514A"/>
    <w:rsid w:val="004457BB"/>
    <w:rsid w:val="00445FF7"/>
    <w:rsid w:val="00446C2A"/>
    <w:rsid w:val="00447263"/>
    <w:rsid w:val="0044754C"/>
    <w:rsid w:val="0044759B"/>
    <w:rsid w:val="004478B9"/>
    <w:rsid w:val="00447D35"/>
    <w:rsid w:val="004504B3"/>
    <w:rsid w:val="00450716"/>
    <w:rsid w:val="00450C71"/>
    <w:rsid w:val="00450E14"/>
    <w:rsid w:val="00451323"/>
    <w:rsid w:val="0045159A"/>
    <w:rsid w:val="00451D94"/>
    <w:rsid w:val="004521DE"/>
    <w:rsid w:val="00452CAC"/>
    <w:rsid w:val="00453341"/>
    <w:rsid w:val="00453F02"/>
    <w:rsid w:val="004540F7"/>
    <w:rsid w:val="00454106"/>
    <w:rsid w:val="00454C64"/>
    <w:rsid w:val="00454C6B"/>
    <w:rsid w:val="00454D1F"/>
    <w:rsid w:val="0045590E"/>
    <w:rsid w:val="00455A78"/>
    <w:rsid w:val="004567B7"/>
    <w:rsid w:val="004569DA"/>
    <w:rsid w:val="00456D13"/>
    <w:rsid w:val="00456FA6"/>
    <w:rsid w:val="00457671"/>
    <w:rsid w:val="004576AC"/>
    <w:rsid w:val="00457A67"/>
    <w:rsid w:val="0046048D"/>
    <w:rsid w:val="004608E9"/>
    <w:rsid w:val="00460FCA"/>
    <w:rsid w:val="00461210"/>
    <w:rsid w:val="00461C9E"/>
    <w:rsid w:val="00461CAE"/>
    <w:rsid w:val="00461E37"/>
    <w:rsid w:val="00462F68"/>
    <w:rsid w:val="004632B6"/>
    <w:rsid w:val="0046390C"/>
    <w:rsid w:val="004639D9"/>
    <w:rsid w:val="00463B13"/>
    <w:rsid w:val="00464589"/>
    <w:rsid w:val="00464E34"/>
    <w:rsid w:val="00466292"/>
    <w:rsid w:val="004662D7"/>
    <w:rsid w:val="00466649"/>
    <w:rsid w:val="00467311"/>
    <w:rsid w:val="00467E1A"/>
    <w:rsid w:val="00467FA5"/>
    <w:rsid w:val="004701AA"/>
    <w:rsid w:val="004705EF"/>
    <w:rsid w:val="004706E5"/>
    <w:rsid w:val="0047142A"/>
    <w:rsid w:val="004721BC"/>
    <w:rsid w:val="004722F3"/>
    <w:rsid w:val="00472D80"/>
    <w:rsid w:val="0047302D"/>
    <w:rsid w:val="00473BA4"/>
    <w:rsid w:val="00473D37"/>
    <w:rsid w:val="00473F85"/>
    <w:rsid w:val="00474556"/>
    <w:rsid w:val="0047458B"/>
    <w:rsid w:val="00475614"/>
    <w:rsid w:val="00475C63"/>
    <w:rsid w:val="004762AB"/>
    <w:rsid w:val="00476B2B"/>
    <w:rsid w:val="00477325"/>
    <w:rsid w:val="00477593"/>
    <w:rsid w:val="004778B5"/>
    <w:rsid w:val="004778D2"/>
    <w:rsid w:val="00477B04"/>
    <w:rsid w:val="00477EA7"/>
    <w:rsid w:val="00481046"/>
    <w:rsid w:val="00481645"/>
    <w:rsid w:val="004823FD"/>
    <w:rsid w:val="00482AE6"/>
    <w:rsid w:val="00482B97"/>
    <w:rsid w:val="0048311C"/>
    <w:rsid w:val="00483261"/>
    <w:rsid w:val="004832C7"/>
    <w:rsid w:val="0048348A"/>
    <w:rsid w:val="00483941"/>
    <w:rsid w:val="00483AD3"/>
    <w:rsid w:val="0048411E"/>
    <w:rsid w:val="00484E71"/>
    <w:rsid w:val="004853CA"/>
    <w:rsid w:val="004854D6"/>
    <w:rsid w:val="00485CE3"/>
    <w:rsid w:val="00485EB5"/>
    <w:rsid w:val="00485FDC"/>
    <w:rsid w:val="004865FB"/>
    <w:rsid w:val="00486653"/>
    <w:rsid w:val="00486D96"/>
    <w:rsid w:val="00487200"/>
    <w:rsid w:val="00487346"/>
    <w:rsid w:val="0048769F"/>
    <w:rsid w:val="00487725"/>
    <w:rsid w:val="00487BE3"/>
    <w:rsid w:val="00487E64"/>
    <w:rsid w:val="00487EF1"/>
    <w:rsid w:val="00490248"/>
    <w:rsid w:val="004906F1"/>
    <w:rsid w:val="00490831"/>
    <w:rsid w:val="004918CD"/>
    <w:rsid w:val="00491DF0"/>
    <w:rsid w:val="00492033"/>
    <w:rsid w:val="00492CFF"/>
    <w:rsid w:val="00493106"/>
    <w:rsid w:val="00493239"/>
    <w:rsid w:val="004937D2"/>
    <w:rsid w:val="00493C49"/>
    <w:rsid w:val="00493F9C"/>
    <w:rsid w:val="00494695"/>
    <w:rsid w:val="00494BC3"/>
    <w:rsid w:val="00495081"/>
    <w:rsid w:val="004956D5"/>
    <w:rsid w:val="00495C1F"/>
    <w:rsid w:val="00495EEA"/>
    <w:rsid w:val="00496232"/>
    <w:rsid w:val="0049667C"/>
    <w:rsid w:val="00496972"/>
    <w:rsid w:val="00496B42"/>
    <w:rsid w:val="00496B8E"/>
    <w:rsid w:val="00496B93"/>
    <w:rsid w:val="00496D59"/>
    <w:rsid w:val="004974C8"/>
    <w:rsid w:val="004A06DF"/>
    <w:rsid w:val="004A13C3"/>
    <w:rsid w:val="004A1DA1"/>
    <w:rsid w:val="004A25B6"/>
    <w:rsid w:val="004A263E"/>
    <w:rsid w:val="004A2685"/>
    <w:rsid w:val="004A26EF"/>
    <w:rsid w:val="004A284B"/>
    <w:rsid w:val="004A32EB"/>
    <w:rsid w:val="004A33AE"/>
    <w:rsid w:val="004A3BD8"/>
    <w:rsid w:val="004A4185"/>
    <w:rsid w:val="004A4509"/>
    <w:rsid w:val="004A4BC3"/>
    <w:rsid w:val="004A4D1B"/>
    <w:rsid w:val="004A59C7"/>
    <w:rsid w:val="004A6176"/>
    <w:rsid w:val="004A61AC"/>
    <w:rsid w:val="004A6385"/>
    <w:rsid w:val="004A67FF"/>
    <w:rsid w:val="004A6834"/>
    <w:rsid w:val="004A6A43"/>
    <w:rsid w:val="004A6EF7"/>
    <w:rsid w:val="004A77AD"/>
    <w:rsid w:val="004A7854"/>
    <w:rsid w:val="004A78E6"/>
    <w:rsid w:val="004B0BC6"/>
    <w:rsid w:val="004B0D1A"/>
    <w:rsid w:val="004B103E"/>
    <w:rsid w:val="004B1085"/>
    <w:rsid w:val="004B1850"/>
    <w:rsid w:val="004B185D"/>
    <w:rsid w:val="004B1D34"/>
    <w:rsid w:val="004B2080"/>
    <w:rsid w:val="004B219D"/>
    <w:rsid w:val="004B2CB6"/>
    <w:rsid w:val="004B2CE0"/>
    <w:rsid w:val="004B2ED9"/>
    <w:rsid w:val="004B3D0E"/>
    <w:rsid w:val="004B47C7"/>
    <w:rsid w:val="004B48F2"/>
    <w:rsid w:val="004B4B44"/>
    <w:rsid w:val="004B4D26"/>
    <w:rsid w:val="004B5191"/>
    <w:rsid w:val="004B51B5"/>
    <w:rsid w:val="004B51EE"/>
    <w:rsid w:val="004B525B"/>
    <w:rsid w:val="004B529D"/>
    <w:rsid w:val="004B6209"/>
    <w:rsid w:val="004B695B"/>
    <w:rsid w:val="004B7061"/>
    <w:rsid w:val="004B725C"/>
    <w:rsid w:val="004B74FF"/>
    <w:rsid w:val="004B7DFD"/>
    <w:rsid w:val="004C1394"/>
    <w:rsid w:val="004C20B0"/>
    <w:rsid w:val="004C2135"/>
    <w:rsid w:val="004C26E9"/>
    <w:rsid w:val="004C34B8"/>
    <w:rsid w:val="004C3A83"/>
    <w:rsid w:val="004C3ED6"/>
    <w:rsid w:val="004C4017"/>
    <w:rsid w:val="004C4B8F"/>
    <w:rsid w:val="004C4F58"/>
    <w:rsid w:val="004C5908"/>
    <w:rsid w:val="004C5E0E"/>
    <w:rsid w:val="004C606D"/>
    <w:rsid w:val="004C7056"/>
    <w:rsid w:val="004C7072"/>
    <w:rsid w:val="004C790B"/>
    <w:rsid w:val="004C795A"/>
    <w:rsid w:val="004D006C"/>
    <w:rsid w:val="004D04BC"/>
    <w:rsid w:val="004D09C7"/>
    <w:rsid w:val="004D0A0D"/>
    <w:rsid w:val="004D1755"/>
    <w:rsid w:val="004D183A"/>
    <w:rsid w:val="004D18A5"/>
    <w:rsid w:val="004D2744"/>
    <w:rsid w:val="004D28E9"/>
    <w:rsid w:val="004D2D21"/>
    <w:rsid w:val="004D2EAC"/>
    <w:rsid w:val="004D2F84"/>
    <w:rsid w:val="004D3508"/>
    <w:rsid w:val="004D3DCF"/>
    <w:rsid w:val="004D42A3"/>
    <w:rsid w:val="004D464A"/>
    <w:rsid w:val="004D52C0"/>
    <w:rsid w:val="004D5F47"/>
    <w:rsid w:val="004D61FE"/>
    <w:rsid w:val="004D6321"/>
    <w:rsid w:val="004D6C29"/>
    <w:rsid w:val="004D7858"/>
    <w:rsid w:val="004E0003"/>
    <w:rsid w:val="004E043F"/>
    <w:rsid w:val="004E0718"/>
    <w:rsid w:val="004E0AB9"/>
    <w:rsid w:val="004E16E9"/>
    <w:rsid w:val="004E1761"/>
    <w:rsid w:val="004E1AB8"/>
    <w:rsid w:val="004E1C77"/>
    <w:rsid w:val="004E20A3"/>
    <w:rsid w:val="004E24C4"/>
    <w:rsid w:val="004E28FA"/>
    <w:rsid w:val="004E2902"/>
    <w:rsid w:val="004E33F3"/>
    <w:rsid w:val="004E35B7"/>
    <w:rsid w:val="004E3746"/>
    <w:rsid w:val="004E45EA"/>
    <w:rsid w:val="004E49C1"/>
    <w:rsid w:val="004E52D3"/>
    <w:rsid w:val="004E5318"/>
    <w:rsid w:val="004E5902"/>
    <w:rsid w:val="004E6437"/>
    <w:rsid w:val="004E6B06"/>
    <w:rsid w:val="004E6C80"/>
    <w:rsid w:val="004E6F37"/>
    <w:rsid w:val="004E7014"/>
    <w:rsid w:val="004E7122"/>
    <w:rsid w:val="004E7943"/>
    <w:rsid w:val="004E7E79"/>
    <w:rsid w:val="004E7ECD"/>
    <w:rsid w:val="004F015E"/>
    <w:rsid w:val="004F0853"/>
    <w:rsid w:val="004F08C5"/>
    <w:rsid w:val="004F0DB4"/>
    <w:rsid w:val="004F107A"/>
    <w:rsid w:val="004F1F16"/>
    <w:rsid w:val="004F1F76"/>
    <w:rsid w:val="004F26F1"/>
    <w:rsid w:val="004F2744"/>
    <w:rsid w:val="004F2840"/>
    <w:rsid w:val="004F2BBB"/>
    <w:rsid w:val="004F2C55"/>
    <w:rsid w:val="004F35A9"/>
    <w:rsid w:val="004F3792"/>
    <w:rsid w:val="004F3B51"/>
    <w:rsid w:val="004F3D5D"/>
    <w:rsid w:val="004F434C"/>
    <w:rsid w:val="004F43EA"/>
    <w:rsid w:val="004F48B8"/>
    <w:rsid w:val="004F4971"/>
    <w:rsid w:val="004F5835"/>
    <w:rsid w:val="004F5CB4"/>
    <w:rsid w:val="004F6291"/>
    <w:rsid w:val="004F6D60"/>
    <w:rsid w:val="004F6D6D"/>
    <w:rsid w:val="004F75CE"/>
    <w:rsid w:val="004F7B4B"/>
    <w:rsid w:val="00500684"/>
    <w:rsid w:val="0050071D"/>
    <w:rsid w:val="00501171"/>
    <w:rsid w:val="00501857"/>
    <w:rsid w:val="00501CBA"/>
    <w:rsid w:val="005021E2"/>
    <w:rsid w:val="00502550"/>
    <w:rsid w:val="00502924"/>
    <w:rsid w:val="00502A20"/>
    <w:rsid w:val="00502A5B"/>
    <w:rsid w:val="00502BCD"/>
    <w:rsid w:val="005035CA"/>
    <w:rsid w:val="005039D8"/>
    <w:rsid w:val="00504083"/>
    <w:rsid w:val="00504CE4"/>
    <w:rsid w:val="00504F69"/>
    <w:rsid w:val="00505363"/>
    <w:rsid w:val="0050537D"/>
    <w:rsid w:val="005063B0"/>
    <w:rsid w:val="00506692"/>
    <w:rsid w:val="00507623"/>
    <w:rsid w:val="00507A99"/>
    <w:rsid w:val="00507DC3"/>
    <w:rsid w:val="00510ABC"/>
    <w:rsid w:val="00511079"/>
    <w:rsid w:val="00511480"/>
    <w:rsid w:val="005117C2"/>
    <w:rsid w:val="005122F1"/>
    <w:rsid w:val="00512D17"/>
    <w:rsid w:val="00512F40"/>
    <w:rsid w:val="0051330B"/>
    <w:rsid w:val="0051334A"/>
    <w:rsid w:val="00514148"/>
    <w:rsid w:val="0051423C"/>
    <w:rsid w:val="00514311"/>
    <w:rsid w:val="00514416"/>
    <w:rsid w:val="0051459E"/>
    <w:rsid w:val="00514D5A"/>
    <w:rsid w:val="00515519"/>
    <w:rsid w:val="005160DE"/>
    <w:rsid w:val="00516A49"/>
    <w:rsid w:val="00516D12"/>
    <w:rsid w:val="00516FD9"/>
    <w:rsid w:val="0051727D"/>
    <w:rsid w:val="0051734D"/>
    <w:rsid w:val="00517C73"/>
    <w:rsid w:val="00520154"/>
    <w:rsid w:val="00520A67"/>
    <w:rsid w:val="0052113F"/>
    <w:rsid w:val="00522140"/>
    <w:rsid w:val="00522255"/>
    <w:rsid w:val="00522867"/>
    <w:rsid w:val="00522C84"/>
    <w:rsid w:val="00522FAD"/>
    <w:rsid w:val="00523764"/>
    <w:rsid w:val="0052386C"/>
    <w:rsid w:val="00524572"/>
    <w:rsid w:val="0052517B"/>
    <w:rsid w:val="005256FD"/>
    <w:rsid w:val="0052595A"/>
    <w:rsid w:val="00525B52"/>
    <w:rsid w:val="00525D5F"/>
    <w:rsid w:val="00526256"/>
    <w:rsid w:val="00526A62"/>
    <w:rsid w:val="00526FB5"/>
    <w:rsid w:val="005276BC"/>
    <w:rsid w:val="00527E6D"/>
    <w:rsid w:val="00530AED"/>
    <w:rsid w:val="00531271"/>
    <w:rsid w:val="00531344"/>
    <w:rsid w:val="005320DC"/>
    <w:rsid w:val="00532ADE"/>
    <w:rsid w:val="005338A1"/>
    <w:rsid w:val="0053421D"/>
    <w:rsid w:val="005342CB"/>
    <w:rsid w:val="005342F0"/>
    <w:rsid w:val="00534646"/>
    <w:rsid w:val="005346A5"/>
    <w:rsid w:val="0053480D"/>
    <w:rsid w:val="0053532E"/>
    <w:rsid w:val="00535D9C"/>
    <w:rsid w:val="005363E8"/>
    <w:rsid w:val="005367BE"/>
    <w:rsid w:val="00536B4D"/>
    <w:rsid w:val="00536C12"/>
    <w:rsid w:val="005373C2"/>
    <w:rsid w:val="0053742F"/>
    <w:rsid w:val="00537ED4"/>
    <w:rsid w:val="005417C9"/>
    <w:rsid w:val="00541A6F"/>
    <w:rsid w:val="00541E64"/>
    <w:rsid w:val="00541EB5"/>
    <w:rsid w:val="00542663"/>
    <w:rsid w:val="00542CB5"/>
    <w:rsid w:val="00542FE3"/>
    <w:rsid w:val="00543070"/>
    <w:rsid w:val="005436A2"/>
    <w:rsid w:val="00543A74"/>
    <w:rsid w:val="00543B40"/>
    <w:rsid w:val="00543FA4"/>
    <w:rsid w:val="005446FB"/>
    <w:rsid w:val="005447E1"/>
    <w:rsid w:val="0054483D"/>
    <w:rsid w:val="005448DA"/>
    <w:rsid w:val="00545371"/>
    <w:rsid w:val="00545402"/>
    <w:rsid w:val="00545408"/>
    <w:rsid w:val="005456A7"/>
    <w:rsid w:val="00545812"/>
    <w:rsid w:val="005463B1"/>
    <w:rsid w:val="00546419"/>
    <w:rsid w:val="0054648D"/>
    <w:rsid w:val="005469C3"/>
    <w:rsid w:val="00546C63"/>
    <w:rsid w:val="00546FCF"/>
    <w:rsid w:val="005475D7"/>
    <w:rsid w:val="0054774B"/>
    <w:rsid w:val="00547900"/>
    <w:rsid w:val="00547A84"/>
    <w:rsid w:val="005504B5"/>
    <w:rsid w:val="00550869"/>
    <w:rsid w:val="00550E73"/>
    <w:rsid w:val="0055120C"/>
    <w:rsid w:val="00551303"/>
    <w:rsid w:val="0055140D"/>
    <w:rsid w:val="005517AF"/>
    <w:rsid w:val="0055195C"/>
    <w:rsid w:val="0055239F"/>
    <w:rsid w:val="0055267C"/>
    <w:rsid w:val="00552A89"/>
    <w:rsid w:val="00553289"/>
    <w:rsid w:val="005533C2"/>
    <w:rsid w:val="00553448"/>
    <w:rsid w:val="005536E9"/>
    <w:rsid w:val="00553E6C"/>
    <w:rsid w:val="00553E73"/>
    <w:rsid w:val="005542C2"/>
    <w:rsid w:val="00554C82"/>
    <w:rsid w:val="0055647A"/>
    <w:rsid w:val="00556AA8"/>
    <w:rsid w:val="00556B8A"/>
    <w:rsid w:val="00556BDF"/>
    <w:rsid w:val="00556DC5"/>
    <w:rsid w:val="00557B30"/>
    <w:rsid w:val="00557E83"/>
    <w:rsid w:val="00557FAE"/>
    <w:rsid w:val="0056016C"/>
    <w:rsid w:val="00560764"/>
    <w:rsid w:val="0056096D"/>
    <w:rsid w:val="005610BD"/>
    <w:rsid w:val="00561123"/>
    <w:rsid w:val="0056162A"/>
    <w:rsid w:val="00561812"/>
    <w:rsid w:val="005619C5"/>
    <w:rsid w:val="00561DEA"/>
    <w:rsid w:val="0056236F"/>
    <w:rsid w:val="005623AE"/>
    <w:rsid w:val="00562675"/>
    <w:rsid w:val="005628E3"/>
    <w:rsid w:val="00562AE3"/>
    <w:rsid w:val="00562DF2"/>
    <w:rsid w:val="00562EA8"/>
    <w:rsid w:val="00563831"/>
    <w:rsid w:val="00564693"/>
    <w:rsid w:val="00564A4F"/>
    <w:rsid w:val="00565157"/>
    <w:rsid w:val="00565408"/>
    <w:rsid w:val="00565B34"/>
    <w:rsid w:val="00565C99"/>
    <w:rsid w:val="0056607C"/>
    <w:rsid w:val="00566182"/>
    <w:rsid w:val="005662D0"/>
    <w:rsid w:val="005663EF"/>
    <w:rsid w:val="00566874"/>
    <w:rsid w:val="00566BDD"/>
    <w:rsid w:val="00566FB4"/>
    <w:rsid w:val="00567068"/>
    <w:rsid w:val="005678BC"/>
    <w:rsid w:val="00567A9D"/>
    <w:rsid w:val="005703A5"/>
    <w:rsid w:val="00570704"/>
    <w:rsid w:val="00570797"/>
    <w:rsid w:val="0057085A"/>
    <w:rsid w:val="00570A5D"/>
    <w:rsid w:val="00570C33"/>
    <w:rsid w:val="00571296"/>
    <w:rsid w:val="00571734"/>
    <w:rsid w:val="00571EB1"/>
    <w:rsid w:val="005721BA"/>
    <w:rsid w:val="00572336"/>
    <w:rsid w:val="00572393"/>
    <w:rsid w:val="00572F2E"/>
    <w:rsid w:val="00573018"/>
    <w:rsid w:val="005730A7"/>
    <w:rsid w:val="005730C7"/>
    <w:rsid w:val="00573430"/>
    <w:rsid w:val="00573A93"/>
    <w:rsid w:val="00573A9E"/>
    <w:rsid w:val="00573E7A"/>
    <w:rsid w:val="00574026"/>
    <w:rsid w:val="00574300"/>
    <w:rsid w:val="0057448F"/>
    <w:rsid w:val="00574944"/>
    <w:rsid w:val="0057596A"/>
    <w:rsid w:val="00575CAA"/>
    <w:rsid w:val="00575E58"/>
    <w:rsid w:val="00576469"/>
    <w:rsid w:val="005769C8"/>
    <w:rsid w:val="00576D5B"/>
    <w:rsid w:val="00577014"/>
    <w:rsid w:val="00577F4E"/>
    <w:rsid w:val="005802EE"/>
    <w:rsid w:val="005807DF"/>
    <w:rsid w:val="00580A09"/>
    <w:rsid w:val="00580D6E"/>
    <w:rsid w:val="00580E26"/>
    <w:rsid w:val="005814E4"/>
    <w:rsid w:val="005815FD"/>
    <w:rsid w:val="005818F0"/>
    <w:rsid w:val="00582E44"/>
    <w:rsid w:val="005843CA"/>
    <w:rsid w:val="0058496C"/>
    <w:rsid w:val="00584BEB"/>
    <w:rsid w:val="00585BDC"/>
    <w:rsid w:val="00585C54"/>
    <w:rsid w:val="005866AE"/>
    <w:rsid w:val="00587209"/>
    <w:rsid w:val="00587389"/>
    <w:rsid w:val="00587583"/>
    <w:rsid w:val="00587594"/>
    <w:rsid w:val="00587C96"/>
    <w:rsid w:val="00590003"/>
    <w:rsid w:val="00590408"/>
    <w:rsid w:val="00590508"/>
    <w:rsid w:val="00590779"/>
    <w:rsid w:val="005910FF"/>
    <w:rsid w:val="00591182"/>
    <w:rsid w:val="00591932"/>
    <w:rsid w:val="00592303"/>
    <w:rsid w:val="005929A4"/>
    <w:rsid w:val="00592A63"/>
    <w:rsid w:val="00592E78"/>
    <w:rsid w:val="00592E9F"/>
    <w:rsid w:val="00592EB2"/>
    <w:rsid w:val="00593F51"/>
    <w:rsid w:val="00593FDB"/>
    <w:rsid w:val="00595091"/>
    <w:rsid w:val="005951B6"/>
    <w:rsid w:val="005954C9"/>
    <w:rsid w:val="00595E18"/>
    <w:rsid w:val="0059645C"/>
    <w:rsid w:val="00596686"/>
    <w:rsid w:val="005966B3"/>
    <w:rsid w:val="005975F5"/>
    <w:rsid w:val="00597B46"/>
    <w:rsid w:val="00597EBB"/>
    <w:rsid w:val="005A0173"/>
    <w:rsid w:val="005A0A74"/>
    <w:rsid w:val="005A0B0A"/>
    <w:rsid w:val="005A0B35"/>
    <w:rsid w:val="005A1B76"/>
    <w:rsid w:val="005A1C50"/>
    <w:rsid w:val="005A21E1"/>
    <w:rsid w:val="005A2A83"/>
    <w:rsid w:val="005A2DA3"/>
    <w:rsid w:val="005A36A5"/>
    <w:rsid w:val="005A37A6"/>
    <w:rsid w:val="005A510C"/>
    <w:rsid w:val="005A58FF"/>
    <w:rsid w:val="005A5D4B"/>
    <w:rsid w:val="005A5FBB"/>
    <w:rsid w:val="005A5FE6"/>
    <w:rsid w:val="005A6122"/>
    <w:rsid w:val="005A6290"/>
    <w:rsid w:val="005A6C18"/>
    <w:rsid w:val="005A6DD0"/>
    <w:rsid w:val="005A70F8"/>
    <w:rsid w:val="005A7810"/>
    <w:rsid w:val="005B0C94"/>
    <w:rsid w:val="005B165E"/>
    <w:rsid w:val="005B1B58"/>
    <w:rsid w:val="005B247D"/>
    <w:rsid w:val="005B25A3"/>
    <w:rsid w:val="005B324E"/>
    <w:rsid w:val="005B361D"/>
    <w:rsid w:val="005B3643"/>
    <w:rsid w:val="005B392A"/>
    <w:rsid w:val="005B3A95"/>
    <w:rsid w:val="005B4058"/>
    <w:rsid w:val="005B406F"/>
    <w:rsid w:val="005B44DB"/>
    <w:rsid w:val="005B4F58"/>
    <w:rsid w:val="005B5498"/>
    <w:rsid w:val="005B5ECC"/>
    <w:rsid w:val="005B6509"/>
    <w:rsid w:val="005B6C71"/>
    <w:rsid w:val="005B6E0A"/>
    <w:rsid w:val="005B6E87"/>
    <w:rsid w:val="005B79A4"/>
    <w:rsid w:val="005B7CB7"/>
    <w:rsid w:val="005C005D"/>
    <w:rsid w:val="005C04AE"/>
    <w:rsid w:val="005C09E7"/>
    <w:rsid w:val="005C11C0"/>
    <w:rsid w:val="005C1DBB"/>
    <w:rsid w:val="005C2162"/>
    <w:rsid w:val="005C2684"/>
    <w:rsid w:val="005C26B5"/>
    <w:rsid w:val="005C2EAB"/>
    <w:rsid w:val="005C2EC6"/>
    <w:rsid w:val="005C2F97"/>
    <w:rsid w:val="005C2FE5"/>
    <w:rsid w:val="005C36BE"/>
    <w:rsid w:val="005C492F"/>
    <w:rsid w:val="005C50BD"/>
    <w:rsid w:val="005C55F6"/>
    <w:rsid w:val="005C5A5E"/>
    <w:rsid w:val="005C5C59"/>
    <w:rsid w:val="005C65DC"/>
    <w:rsid w:val="005C76DF"/>
    <w:rsid w:val="005C7C25"/>
    <w:rsid w:val="005D07CC"/>
    <w:rsid w:val="005D08ED"/>
    <w:rsid w:val="005D0F48"/>
    <w:rsid w:val="005D1312"/>
    <w:rsid w:val="005D1893"/>
    <w:rsid w:val="005D2497"/>
    <w:rsid w:val="005D26C8"/>
    <w:rsid w:val="005D2DA2"/>
    <w:rsid w:val="005D2E62"/>
    <w:rsid w:val="005D2FD9"/>
    <w:rsid w:val="005D3076"/>
    <w:rsid w:val="005D3250"/>
    <w:rsid w:val="005D3565"/>
    <w:rsid w:val="005D3842"/>
    <w:rsid w:val="005D3CB8"/>
    <w:rsid w:val="005D49C0"/>
    <w:rsid w:val="005D49DA"/>
    <w:rsid w:val="005D5643"/>
    <w:rsid w:val="005D67F8"/>
    <w:rsid w:val="005D6AFC"/>
    <w:rsid w:val="005D712D"/>
    <w:rsid w:val="005D718D"/>
    <w:rsid w:val="005D79C5"/>
    <w:rsid w:val="005D7DE6"/>
    <w:rsid w:val="005D7F2A"/>
    <w:rsid w:val="005E165C"/>
    <w:rsid w:val="005E2732"/>
    <w:rsid w:val="005E3330"/>
    <w:rsid w:val="005E39F8"/>
    <w:rsid w:val="005E3F9F"/>
    <w:rsid w:val="005E4E58"/>
    <w:rsid w:val="005E4F2B"/>
    <w:rsid w:val="005E5D76"/>
    <w:rsid w:val="005E66FB"/>
    <w:rsid w:val="005E714E"/>
    <w:rsid w:val="005E7F21"/>
    <w:rsid w:val="005F04A6"/>
    <w:rsid w:val="005F085D"/>
    <w:rsid w:val="005F0A0B"/>
    <w:rsid w:val="005F0D07"/>
    <w:rsid w:val="005F0E4E"/>
    <w:rsid w:val="005F17C5"/>
    <w:rsid w:val="005F1B9A"/>
    <w:rsid w:val="005F2929"/>
    <w:rsid w:val="005F30A0"/>
    <w:rsid w:val="005F316C"/>
    <w:rsid w:val="005F366E"/>
    <w:rsid w:val="005F3814"/>
    <w:rsid w:val="005F4C1E"/>
    <w:rsid w:val="005F57B5"/>
    <w:rsid w:val="005F5B47"/>
    <w:rsid w:val="005F60D1"/>
    <w:rsid w:val="005F67A4"/>
    <w:rsid w:val="005F695C"/>
    <w:rsid w:val="005F6D0A"/>
    <w:rsid w:val="005F6DA0"/>
    <w:rsid w:val="005F7741"/>
    <w:rsid w:val="00600509"/>
    <w:rsid w:val="00600A79"/>
    <w:rsid w:val="006010E4"/>
    <w:rsid w:val="00601116"/>
    <w:rsid w:val="00601227"/>
    <w:rsid w:val="00601B65"/>
    <w:rsid w:val="00601BD4"/>
    <w:rsid w:val="00601EC1"/>
    <w:rsid w:val="0060206E"/>
    <w:rsid w:val="00602ED7"/>
    <w:rsid w:val="0060346C"/>
    <w:rsid w:val="006034D4"/>
    <w:rsid w:val="006038A6"/>
    <w:rsid w:val="006039EE"/>
    <w:rsid w:val="00603E9F"/>
    <w:rsid w:val="00604258"/>
    <w:rsid w:val="0060483B"/>
    <w:rsid w:val="00604995"/>
    <w:rsid w:val="00604B16"/>
    <w:rsid w:val="00604BF7"/>
    <w:rsid w:val="006055A9"/>
    <w:rsid w:val="00605AA9"/>
    <w:rsid w:val="00605C62"/>
    <w:rsid w:val="00605E70"/>
    <w:rsid w:val="0060639E"/>
    <w:rsid w:val="006066F0"/>
    <w:rsid w:val="00606AD9"/>
    <w:rsid w:val="00606B00"/>
    <w:rsid w:val="00607973"/>
    <w:rsid w:val="00607DD5"/>
    <w:rsid w:val="006100B4"/>
    <w:rsid w:val="006106A7"/>
    <w:rsid w:val="00610717"/>
    <w:rsid w:val="006107E0"/>
    <w:rsid w:val="00610E1D"/>
    <w:rsid w:val="006116CC"/>
    <w:rsid w:val="00611814"/>
    <w:rsid w:val="00611C68"/>
    <w:rsid w:val="00612D28"/>
    <w:rsid w:val="00612DF0"/>
    <w:rsid w:val="006135EF"/>
    <w:rsid w:val="006139EF"/>
    <w:rsid w:val="0061415E"/>
    <w:rsid w:val="0061430D"/>
    <w:rsid w:val="00614CD1"/>
    <w:rsid w:val="00614FCF"/>
    <w:rsid w:val="00615C6B"/>
    <w:rsid w:val="00615F5C"/>
    <w:rsid w:val="00616060"/>
    <w:rsid w:val="00616221"/>
    <w:rsid w:val="00616928"/>
    <w:rsid w:val="00616D9A"/>
    <w:rsid w:val="00616FAD"/>
    <w:rsid w:val="006170B7"/>
    <w:rsid w:val="006177F5"/>
    <w:rsid w:val="00617D97"/>
    <w:rsid w:val="006203B0"/>
    <w:rsid w:val="0062202B"/>
    <w:rsid w:val="006224A4"/>
    <w:rsid w:val="006226EB"/>
    <w:rsid w:val="00622BEC"/>
    <w:rsid w:val="006233EE"/>
    <w:rsid w:val="0062428B"/>
    <w:rsid w:val="00624A16"/>
    <w:rsid w:val="00624A81"/>
    <w:rsid w:val="00624D37"/>
    <w:rsid w:val="00625597"/>
    <w:rsid w:val="00625731"/>
    <w:rsid w:val="006258FF"/>
    <w:rsid w:val="00625B1F"/>
    <w:rsid w:val="00626666"/>
    <w:rsid w:val="00630A61"/>
    <w:rsid w:val="00630AB5"/>
    <w:rsid w:val="00631296"/>
    <w:rsid w:val="0063173B"/>
    <w:rsid w:val="00631901"/>
    <w:rsid w:val="006319D2"/>
    <w:rsid w:val="006324FF"/>
    <w:rsid w:val="00632708"/>
    <w:rsid w:val="00632DB9"/>
    <w:rsid w:val="00633040"/>
    <w:rsid w:val="006332BB"/>
    <w:rsid w:val="006336BE"/>
    <w:rsid w:val="00633792"/>
    <w:rsid w:val="006338D3"/>
    <w:rsid w:val="00633F93"/>
    <w:rsid w:val="006340A9"/>
    <w:rsid w:val="00634260"/>
    <w:rsid w:val="006345C3"/>
    <w:rsid w:val="0063527A"/>
    <w:rsid w:val="00635344"/>
    <w:rsid w:val="00635B66"/>
    <w:rsid w:val="00635C74"/>
    <w:rsid w:val="006362B3"/>
    <w:rsid w:val="006364E8"/>
    <w:rsid w:val="006366D0"/>
    <w:rsid w:val="00636C7D"/>
    <w:rsid w:val="00636DE0"/>
    <w:rsid w:val="00637ADD"/>
    <w:rsid w:val="00637C33"/>
    <w:rsid w:val="00637C38"/>
    <w:rsid w:val="00640614"/>
    <w:rsid w:val="00640E07"/>
    <w:rsid w:val="0064103D"/>
    <w:rsid w:val="00641671"/>
    <w:rsid w:val="00641D5A"/>
    <w:rsid w:val="00641E16"/>
    <w:rsid w:val="00642DDF"/>
    <w:rsid w:val="00642F1C"/>
    <w:rsid w:val="00643A56"/>
    <w:rsid w:val="00643E32"/>
    <w:rsid w:val="00643E7F"/>
    <w:rsid w:val="00644D10"/>
    <w:rsid w:val="0064536F"/>
    <w:rsid w:val="00645A59"/>
    <w:rsid w:val="00646284"/>
    <w:rsid w:val="00646360"/>
    <w:rsid w:val="00646676"/>
    <w:rsid w:val="006466FB"/>
    <w:rsid w:val="006467E6"/>
    <w:rsid w:val="00646D8E"/>
    <w:rsid w:val="006472E1"/>
    <w:rsid w:val="006476E0"/>
    <w:rsid w:val="006478F6"/>
    <w:rsid w:val="00647DEB"/>
    <w:rsid w:val="00647FF4"/>
    <w:rsid w:val="006503A0"/>
    <w:rsid w:val="00650E37"/>
    <w:rsid w:val="00650E85"/>
    <w:rsid w:val="00651A33"/>
    <w:rsid w:val="00651F86"/>
    <w:rsid w:val="006521B3"/>
    <w:rsid w:val="00652869"/>
    <w:rsid w:val="006529E4"/>
    <w:rsid w:val="00652D59"/>
    <w:rsid w:val="00652D86"/>
    <w:rsid w:val="00652F24"/>
    <w:rsid w:val="00652FFF"/>
    <w:rsid w:val="006537DF"/>
    <w:rsid w:val="00653CE0"/>
    <w:rsid w:val="00653F38"/>
    <w:rsid w:val="0065409A"/>
    <w:rsid w:val="006540A1"/>
    <w:rsid w:val="006547D5"/>
    <w:rsid w:val="00654CCF"/>
    <w:rsid w:val="00654F87"/>
    <w:rsid w:val="00655D1E"/>
    <w:rsid w:val="00655F0E"/>
    <w:rsid w:val="0065682D"/>
    <w:rsid w:val="006570DF"/>
    <w:rsid w:val="0065732C"/>
    <w:rsid w:val="00657DC1"/>
    <w:rsid w:val="006605BD"/>
    <w:rsid w:val="00660670"/>
    <w:rsid w:val="006607D5"/>
    <w:rsid w:val="00660DDC"/>
    <w:rsid w:val="00661412"/>
    <w:rsid w:val="0066185B"/>
    <w:rsid w:val="00661A42"/>
    <w:rsid w:val="00661EFD"/>
    <w:rsid w:val="006625AC"/>
    <w:rsid w:val="006625C9"/>
    <w:rsid w:val="00662945"/>
    <w:rsid w:val="00662B01"/>
    <w:rsid w:val="00662B75"/>
    <w:rsid w:val="00662DC9"/>
    <w:rsid w:val="00663245"/>
    <w:rsid w:val="00663A13"/>
    <w:rsid w:val="00664540"/>
    <w:rsid w:val="00664AF1"/>
    <w:rsid w:val="00664C81"/>
    <w:rsid w:val="00664F8B"/>
    <w:rsid w:val="006652BE"/>
    <w:rsid w:val="00666086"/>
    <w:rsid w:val="006671ED"/>
    <w:rsid w:val="00667501"/>
    <w:rsid w:val="0066785A"/>
    <w:rsid w:val="00667B11"/>
    <w:rsid w:val="00667CD5"/>
    <w:rsid w:val="00667E7C"/>
    <w:rsid w:val="00667F37"/>
    <w:rsid w:val="00670071"/>
    <w:rsid w:val="0067015A"/>
    <w:rsid w:val="0067017C"/>
    <w:rsid w:val="00670DDA"/>
    <w:rsid w:val="00670FE6"/>
    <w:rsid w:val="00671E11"/>
    <w:rsid w:val="00671EBF"/>
    <w:rsid w:val="0067245F"/>
    <w:rsid w:val="006734F6"/>
    <w:rsid w:val="0067370A"/>
    <w:rsid w:val="0067374B"/>
    <w:rsid w:val="00673B3F"/>
    <w:rsid w:val="006741FC"/>
    <w:rsid w:val="006743AA"/>
    <w:rsid w:val="006745E4"/>
    <w:rsid w:val="00674B2D"/>
    <w:rsid w:val="006754CD"/>
    <w:rsid w:val="006758CA"/>
    <w:rsid w:val="00675A1F"/>
    <w:rsid w:val="00675D5A"/>
    <w:rsid w:val="00675EA1"/>
    <w:rsid w:val="00676120"/>
    <w:rsid w:val="006761F8"/>
    <w:rsid w:val="00676857"/>
    <w:rsid w:val="00677925"/>
    <w:rsid w:val="006803CA"/>
    <w:rsid w:val="006803D8"/>
    <w:rsid w:val="006803ED"/>
    <w:rsid w:val="0068048F"/>
    <w:rsid w:val="006804BC"/>
    <w:rsid w:val="00680F44"/>
    <w:rsid w:val="0068169C"/>
    <w:rsid w:val="006817AF"/>
    <w:rsid w:val="006818A4"/>
    <w:rsid w:val="006818AB"/>
    <w:rsid w:val="0068212A"/>
    <w:rsid w:val="006846E2"/>
    <w:rsid w:val="00684B77"/>
    <w:rsid w:val="00684CA7"/>
    <w:rsid w:val="006853D4"/>
    <w:rsid w:val="006856EF"/>
    <w:rsid w:val="0068580C"/>
    <w:rsid w:val="0068589C"/>
    <w:rsid w:val="00685B89"/>
    <w:rsid w:val="00685F9A"/>
    <w:rsid w:val="006861FD"/>
    <w:rsid w:val="0068647B"/>
    <w:rsid w:val="0068655E"/>
    <w:rsid w:val="00686AA1"/>
    <w:rsid w:val="00686D65"/>
    <w:rsid w:val="00687127"/>
    <w:rsid w:val="00687166"/>
    <w:rsid w:val="00687270"/>
    <w:rsid w:val="006875DC"/>
    <w:rsid w:val="0068783A"/>
    <w:rsid w:val="00687CBC"/>
    <w:rsid w:val="006901BF"/>
    <w:rsid w:val="006905B1"/>
    <w:rsid w:val="006907DB"/>
    <w:rsid w:val="00690C7E"/>
    <w:rsid w:val="00690E94"/>
    <w:rsid w:val="00691E2A"/>
    <w:rsid w:val="00692375"/>
    <w:rsid w:val="00692561"/>
    <w:rsid w:val="00692D00"/>
    <w:rsid w:val="006939DF"/>
    <w:rsid w:val="00693AD3"/>
    <w:rsid w:val="00693F7D"/>
    <w:rsid w:val="00694270"/>
    <w:rsid w:val="006944F3"/>
    <w:rsid w:val="0069476C"/>
    <w:rsid w:val="00694BCD"/>
    <w:rsid w:val="00694C3E"/>
    <w:rsid w:val="006950E8"/>
    <w:rsid w:val="00695F8B"/>
    <w:rsid w:val="00696093"/>
    <w:rsid w:val="00696DD9"/>
    <w:rsid w:val="006973F6"/>
    <w:rsid w:val="0069746D"/>
    <w:rsid w:val="006975A7"/>
    <w:rsid w:val="006A00D3"/>
    <w:rsid w:val="006A0D77"/>
    <w:rsid w:val="006A0DF4"/>
    <w:rsid w:val="006A196A"/>
    <w:rsid w:val="006A20C9"/>
    <w:rsid w:val="006A216A"/>
    <w:rsid w:val="006A260E"/>
    <w:rsid w:val="006A2639"/>
    <w:rsid w:val="006A2EEE"/>
    <w:rsid w:val="006A3441"/>
    <w:rsid w:val="006A409D"/>
    <w:rsid w:val="006A458B"/>
    <w:rsid w:val="006A4807"/>
    <w:rsid w:val="006A4B0C"/>
    <w:rsid w:val="006A4E28"/>
    <w:rsid w:val="006A591C"/>
    <w:rsid w:val="006A5CB6"/>
    <w:rsid w:val="006A5E1B"/>
    <w:rsid w:val="006A5E84"/>
    <w:rsid w:val="006A6522"/>
    <w:rsid w:val="006A6BB4"/>
    <w:rsid w:val="006A72E3"/>
    <w:rsid w:val="006A7FFB"/>
    <w:rsid w:val="006B05A2"/>
    <w:rsid w:val="006B0E85"/>
    <w:rsid w:val="006B1069"/>
    <w:rsid w:val="006B122D"/>
    <w:rsid w:val="006B1A75"/>
    <w:rsid w:val="006B2238"/>
    <w:rsid w:val="006B28E9"/>
    <w:rsid w:val="006B2CD5"/>
    <w:rsid w:val="006B3459"/>
    <w:rsid w:val="006B34FE"/>
    <w:rsid w:val="006B35D1"/>
    <w:rsid w:val="006B39A2"/>
    <w:rsid w:val="006B3BB7"/>
    <w:rsid w:val="006B3FD9"/>
    <w:rsid w:val="006B4BAD"/>
    <w:rsid w:val="006B5095"/>
    <w:rsid w:val="006B6977"/>
    <w:rsid w:val="006B69F1"/>
    <w:rsid w:val="006B6B8F"/>
    <w:rsid w:val="006C0311"/>
    <w:rsid w:val="006C0399"/>
    <w:rsid w:val="006C0925"/>
    <w:rsid w:val="006C0973"/>
    <w:rsid w:val="006C0A11"/>
    <w:rsid w:val="006C0BEA"/>
    <w:rsid w:val="006C0CBB"/>
    <w:rsid w:val="006C0D75"/>
    <w:rsid w:val="006C14F9"/>
    <w:rsid w:val="006C1952"/>
    <w:rsid w:val="006C2649"/>
    <w:rsid w:val="006C2A38"/>
    <w:rsid w:val="006C2BF7"/>
    <w:rsid w:val="006C3527"/>
    <w:rsid w:val="006C3B93"/>
    <w:rsid w:val="006C3FC9"/>
    <w:rsid w:val="006C4835"/>
    <w:rsid w:val="006C4A3C"/>
    <w:rsid w:val="006C5177"/>
    <w:rsid w:val="006C6130"/>
    <w:rsid w:val="006C62C1"/>
    <w:rsid w:val="006C682C"/>
    <w:rsid w:val="006C6EE7"/>
    <w:rsid w:val="006C71BB"/>
    <w:rsid w:val="006C77A9"/>
    <w:rsid w:val="006C7B51"/>
    <w:rsid w:val="006C7D48"/>
    <w:rsid w:val="006C7ECB"/>
    <w:rsid w:val="006D0137"/>
    <w:rsid w:val="006D03E4"/>
    <w:rsid w:val="006D0555"/>
    <w:rsid w:val="006D1EC3"/>
    <w:rsid w:val="006D2CF9"/>
    <w:rsid w:val="006D2DFD"/>
    <w:rsid w:val="006D31BC"/>
    <w:rsid w:val="006D3ED0"/>
    <w:rsid w:val="006D3FD3"/>
    <w:rsid w:val="006D4405"/>
    <w:rsid w:val="006D4697"/>
    <w:rsid w:val="006D4994"/>
    <w:rsid w:val="006D58D9"/>
    <w:rsid w:val="006D62E3"/>
    <w:rsid w:val="006D63B9"/>
    <w:rsid w:val="006D64FC"/>
    <w:rsid w:val="006D69B4"/>
    <w:rsid w:val="006D7C55"/>
    <w:rsid w:val="006D7F92"/>
    <w:rsid w:val="006D7FA0"/>
    <w:rsid w:val="006D7FC3"/>
    <w:rsid w:val="006E059F"/>
    <w:rsid w:val="006E0BDC"/>
    <w:rsid w:val="006E13D1"/>
    <w:rsid w:val="006E22A7"/>
    <w:rsid w:val="006E2721"/>
    <w:rsid w:val="006E2981"/>
    <w:rsid w:val="006E2E3D"/>
    <w:rsid w:val="006E3D74"/>
    <w:rsid w:val="006E52A1"/>
    <w:rsid w:val="006E542D"/>
    <w:rsid w:val="006E5D59"/>
    <w:rsid w:val="006E6A0C"/>
    <w:rsid w:val="006E6AB2"/>
    <w:rsid w:val="006E6BA3"/>
    <w:rsid w:val="006E6FFE"/>
    <w:rsid w:val="006E773F"/>
    <w:rsid w:val="006E7EE5"/>
    <w:rsid w:val="006F0213"/>
    <w:rsid w:val="006F0214"/>
    <w:rsid w:val="006F076B"/>
    <w:rsid w:val="006F123E"/>
    <w:rsid w:val="006F12A9"/>
    <w:rsid w:val="006F132C"/>
    <w:rsid w:val="006F1C2E"/>
    <w:rsid w:val="006F2208"/>
    <w:rsid w:val="006F2D22"/>
    <w:rsid w:val="006F310D"/>
    <w:rsid w:val="006F3589"/>
    <w:rsid w:val="006F39B6"/>
    <w:rsid w:val="006F4254"/>
    <w:rsid w:val="006F4583"/>
    <w:rsid w:val="006F4B34"/>
    <w:rsid w:val="006F4C03"/>
    <w:rsid w:val="006F4C12"/>
    <w:rsid w:val="006F5B4E"/>
    <w:rsid w:val="006F6077"/>
    <w:rsid w:val="006F61E0"/>
    <w:rsid w:val="006F63D1"/>
    <w:rsid w:val="006F6A53"/>
    <w:rsid w:val="006F7B66"/>
    <w:rsid w:val="00700297"/>
    <w:rsid w:val="007004E7"/>
    <w:rsid w:val="0070118B"/>
    <w:rsid w:val="007012DE"/>
    <w:rsid w:val="007013CA"/>
    <w:rsid w:val="007013E1"/>
    <w:rsid w:val="00701576"/>
    <w:rsid w:val="0070174B"/>
    <w:rsid w:val="00701E01"/>
    <w:rsid w:val="00702CF1"/>
    <w:rsid w:val="0070320C"/>
    <w:rsid w:val="00703285"/>
    <w:rsid w:val="00703547"/>
    <w:rsid w:val="00703A4A"/>
    <w:rsid w:val="00703B4A"/>
    <w:rsid w:val="00703C0A"/>
    <w:rsid w:val="00703C6D"/>
    <w:rsid w:val="00704E05"/>
    <w:rsid w:val="00704F1D"/>
    <w:rsid w:val="00705108"/>
    <w:rsid w:val="007051C7"/>
    <w:rsid w:val="0070537B"/>
    <w:rsid w:val="00705D03"/>
    <w:rsid w:val="00705FB5"/>
    <w:rsid w:val="0070665F"/>
    <w:rsid w:val="007070A3"/>
    <w:rsid w:val="007075BC"/>
    <w:rsid w:val="00707A3A"/>
    <w:rsid w:val="007100CE"/>
    <w:rsid w:val="007100F9"/>
    <w:rsid w:val="00710282"/>
    <w:rsid w:val="007106D4"/>
    <w:rsid w:val="00710BCC"/>
    <w:rsid w:val="00711275"/>
    <w:rsid w:val="00711888"/>
    <w:rsid w:val="00711E13"/>
    <w:rsid w:val="0071278E"/>
    <w:rsid w:val="00712A7A"/>
    <w:rsid w:val="00712EDA"/>
    <w:rsid w:val="00713648"/>
    <w:rsid w:val="0071430A"/>
    <w:rsid w:val="007143F8"/>
    <w:rsid w:val="007151E5"/>
    <w:rsid w:val="0071537F"/>
    <w:rsid w:val="00715AFF"/>
    <w:rsid w:val="00715FD6"/>
    <w:rsid w:val="00716143"/>
    <w:rsid w:val="007162D8"/>
    <w:rsid w:val="0071705B"/>
    <w:rsid w:val="00717DB8"/>
    <w:rsid w:val="00720213"/>
    <w:rsid w:val="007202E7"/>
    <w:rsid w:val="007206E9"/>
    <w:rsid w:val="00720ED1"/>
    <w:rsid w:val="0072256E"/>
    <w:rsid w:val="00722DD1"/>
    <w:rsid w:val="0072313E"/>
    <w:rsid w:val="0072314A"/>
    <w:rsid w:val="0072337B"/>
    <w:rsid w:val="00723BD3"/>
    <w:rsid w:val="00723C15"/>
    <w:rsid w:val="007249DE"/>
    <w:rsid w:val="00724B19"/>
    <w:rsid w:val="00724FB4"/>
    <w:rsid w:val="00724FDB"/>
    <w:rsid w:val="00725709"/>
    <w:rsid w:val="0072631E"/>
    <w:rsid w:val="0072676B"/>
    <w:rsid w:val="00726962"/>
    <w:rsid w:val="007279D2"/>
    <w:rsid w:val="00727F52"/>
    <w:rsid w:val="007309E7"/>
    <w:rsid w:val="00730C41"/>
    <w:rsid w:val="00731064"/>
    <w:rsid w:val="00731284"/>
    <w:rsid w:val="00731E2B"/>
    <w:rsid w:val="00733196"/>
    <w:rsid w:val="007332C2"/>
    <w:rsid w:val="00733A96"/>
    <w:rsid w:val="00734042"/>
    <w:rsid w:val="00734642"/>
    <w:rsid w:val="0073474B"/>
    <w:rsid w:val="00734850"/>
    <w:rsid w:val="007349E6"/>
    <w:rsid w:val="00735506"/>
    <w:rsid w:val="0073580A"/>
    <w:rsid w:val="00735A07"/>
    <w:rsid w:val="00736418"/>
    <w:rsid w:val="007367F1"/>
    <w:rsid w:val="00736D12"/>
    <w:rsid w:val="007375A2"/>
    <w:rsid w:val="00737DB6"/>
    <w:rsid w:val="00737F39"/>
    <w:rsid w:val="007401FE"/>
    <w:rsid w:val="007405B2"/>
    <w:rsid w:val="0074067F"/>
    <w:rsid w:val="00740832"/>
    <w:rsid w:val="00740CC9"/>
    <w:rsid w:val="00740FA5"/>
    <w:rsid w:val="007412C6"/>
    <w:rsid w:val="00741797"/>
    <w:rsid w:val="00742E40"/>
    <w:rsid w:val="00743028"/>
    <w:rsid w:val="007433FE"/>
    <w:rsid w:val="00743DE9"/>
    <w:rsid w:val="0074537F"/>
    <w:rsid w:val="007455FD"/>
    <w:rsid w:val="00746086"/>
    <w:rsid w:val="007460F5"/>
    <w:rsid w:val="00746659"/>
    <w:rsid w:val="0074691A"/>
    <w:rsid w:val="00747022"/>
    <w:rsid w:val="00747AC5"/>
    <w:rsid w:val="00750932"/>
    <w:rsid w:val="00750DA2"/>
    <w:rsid w:val="0075175D"/>
    <w:rsid w:val="0075191D"/>
    <w:rsid w:val="00751EEE"/>
    <w:rsid w:val="00752717"/>
    <w:rsid w:val="00752A90"/>
    <w:rsid w:val="00752F4E"/>
    <w:rsid w:val="00753241"/>
    <w:rsid w:val="0075348F"/>
    <w:rsid w:val="007536B2"/>
    <w:rsid w:val="0075373E"/>
    <w:rsid w:val="00753902"/>
    <w:rsid w:val="00753BEA"/>
    <w:rsid w:val="007548C5"/>
    <w:rsid w:val="00754A7F"/>
    <w:rsid w:val="00754C7C"/>
    <w:rsid w:val="007553DA"/>
    <w:rsid w:val="00755B61"/>
    <w:rsid w:val="00755F8D"/>
    <w:rsid w:val="00755FA9"/>
    <w:rsid w:val="007561A5"/>
    <w:rsid w:val="007562D4"/>
    <w:rsid w:val="00756365"/>
    <w:rsid w:val="007565CD"/>
    <w:rsid w:val="00756832"/>
    <w:rsid w:val="00757052"/>
    <w:rsid w:val="00757B93"/>
    <w:rsid w:val="00757E6B"/>
    <w:rsid w:val="00760478"/>
    <w:rsid w:val="00760964"/>
    <w:rsid w:val="00760F56"/>
    <w:rsid w:val="007613F5"/>
    <w:rsid w:val="00761485"/>
    <w:rsid w:val="00761772"/>
    <w:rsid w:val="0076226E"/>
    <w:rsid w:val="007633C9"/>
    <w:rsid w:val="00763B3C"/>
    <w:rsid w:val="00763C1A"/>
    <w:rsid w:val="00763EF1"/>
    <w:rsid w:val="007648B8"/>
    <w:rsid w:val="00764FBA"/>
    <w:rsid w:val="00765261"/>
    <w:rsid w:val="0076638A"/>
    <w:rsid w:val="0076662D"/>
    <w:rsid w:val="007677ED"/>
    <w:rsid w:val="0076783D"/>
    <w:rsid w:val="00767AB7"/>
    <w:rsid w:val="0077003A"/>
    <w:rsid w:val="00770497"/>
    <w:rsid w:val="0077144D"/>
    <w:rsid w:val="00771A3F"/>
    <w:rsid w:val="00771D18"/>
    <w:rsid w:val="00771FFA"/>
    <w:rsid w:val="007721F8"/>
    <w:rsid w:val="0077220D"/>
    <w:rsid w:val="0077237F"/>
    <w:rsid w:val="007725F9"/>
    <w:rsid w:val="007730C6"/>
    <w:rsid w:val="0077336E"/>
    <w:rsid w:val="007739FC"/>
    <w:rsid w:val="007746CD"/>
    <w:rsid w:val="0077548E"/>
    <w:rsid w:val="0077560B"/>
    <w:rsid w:val="007757FC"/>
    <w:rsid w:val="0077597C"/>
    <w:rsid w:val="00775AED"/>
    <w:rsid w:val="00775DF7"/>
    <w:rsid w:val="00776626"/>
    <w:rsid w:val="00776F0C"/>
    <w:rsid w:val="00777911"/>
    <w:rsid w:val="00777B09"/>
    <w:rsid w:val="007805A8"/>
    <w:rsid w:val="00780C8A"/>
    <w:rsid w:val="00780D9D"/>
    <w:rsid w:val="00780E47"/>
    <w:rsid w:val="00781026"/>
    <w:rsid w:val="007812BE"/>
    <w:rsid w:val="007815D4"/>
    <w:rsid w:val="00781640"/>
    <w:rsid w:val="00781E6B"/>
    <w:rsid w:val="00782217"/>
    <w:rsid w:val="0078300D"/>
    <w:rsid w:val="0078327E"/>
    <w:rsid w:val="007833AC"/>
    <w:rsid w:val="0078349C"/>
    <w:rsid w:val="0078369B"/>
    <w:rsid w:val="00783B37"/>
    <w:rsid w:val="0078457B"/>
    <w:rsid w:val="00785420"/>
    <w:rsid w:val="007854F5"/>
    <w:rsid w:val="007860B7"/>
    <w:rsid w:val="007862BE"/>
    <w:rsid w:val="007865DE"/>
    <w:rsid w:val="00786B93"/>
    <w:rsid w:val="00787051"/>
    <w:rsid w:val="00787422"/>
    <w:rsid w:val="00787640"/>
    <w:rsid w:val="007876E4"/>
    <w:rsid w:val="0079004F"/>
    <w:rsid w:val="007906C3"/>
    <w:rsid w:val="007908C2"/>
    <w:rsid w:val="007909D7"/>
    <w:rsid w:val="00791278"/>
    <w:rsid w:val="0079129A"/>
    <w:rsid w:val="00791731"/>
    <w:rsid w:val="007917B8"/>
    <w:rsid w:val="00792284"/>
    <w:rsid w:val="00792333"/>
    <w:rsid w:val="007923AE"/>
    <w:rsid w:val="007925CC"/>
    <w:rsid w:val="00792652"/>
    <w:rsid w:val="00793675"/>
    <w:rsid w:val="00793B1A"/>
    <w:rsid w:val="00793E48"/>
    <w:rsid w:val="00794346"/>
    <w:rsid w:val="0079566B"/>
    <w:rsid w:val="00795745"/>
    <w:rsid w:val="00795DE5"/>
    <w:rsid w:val="00796029"/>
    <w:rsid w:val="0079602D"/>
    <w:rsid w:val="0079653C"/>
    <w:rsid w:val="00796791"/>
    <w:rsid w:val="00796E8A"/>
    <w:rsid w:val="007972EF"/>
    <w:rsid w:val="0079799B"/>
    <w:rsid w:val="00797CEF"/>
    <w:rsid w:val="007A087C"/>
    <w:rsid w:val="007A08F5"/>
    <w:rsid w:val="007A0AAA"/>
    <w:rsid w:val="007A120A"/>
    <w:rsid w:val="007A1244"/>
    <w:rsid w:val="007A14FB"/>
    <w:rsid w:val="007A1750"/>
    <w:rsid w:val="007A17F0"/>
    <w:rsid w:val="007A1FAB"/>
    <w:rsid w:val="007A27EA"/>
    <w:rsid w:val="007A2812"/>
    <w:rsid w:val="007A2963"/>
    <w:rsid w:val="007A2E87"/>
    <w:rsid w:val="007A3290"/>
    <w:rsid w:val="007A37E3"/>
    <w:rsid w:val="007A3B87"/>
    <w:rsid w:val="007A4162"/>
    <w:rsid w:val="007A425B"/>
    <w:rsid w:val="007A457B"/>
    <w:rsid w:val="007A47B7"/>
    <w:rsid w:val="007A48CE"/>
    <w:rsid w:val="007A563B"/>
    <w:rsid w:val="007A5990"/>
    <w:rsid w:val="007A59B4"/>
    <w:rsid w:val="007A5E92"/>
    <w:rsid w:val="007A5F9D"/>
    <w:rsid w:val="007A6433"/>
    <w:rsid w:val="007A79C5"/>
    <w:rsid w:val="007A7B62"/>
    <w:rsid w:val="007A7C00"/>
    <w:rsid w:val="007A7CDC"/>
    <w:rsid w:val="007B0745"/>
    <w:rsid w:val="007B0804"/>
    <w:rsid w:val="007B0FAA"/>
    <w:rsid w:val="007B1256"/>
    <w:rsid w:val="007B1289"/>
    <w:rsid w:val="007B1465"/>
    <w:rsid w:val="007B1CF7"/>
    <w:rsid w:val="007B1E79"/>
    <w:rsid w:val="007B223D"/>
    <w:rsid w:val="007B2431"/>
    <w:rsid w:val="007B26CB"/>
    <w:rsid w:val="007B2B55"/>
    <w:rsid w:val="007B3244"/>
    <w:rsid w:val="007B3676"/>
    <w:rsid w:val="007B4124"/>
    <w:rsid w:val="007B4A5E"/>
    <w:rsid w:val="007B51AF"/>
    <w:rsid w:val="007B53A6"/>
    <w:rsid w:val="007B5486"/>
    <w:rsid w:val="007B5B5A"/>
    <w:rsid w:val="007B6215"/>
    <w:rsid w:val="007B6AB1"/>
    <w:rsid w:val="007B6C76"/>
    <w:rsid w:val="007B6DB6"/>
    <w:rsid w:val="007B6E10"/>
    <w:rsid w:val="007B7496"/>
    <w:rsid w:val="007B7EDA"/>
    <w:rsid w:val="007C11E4"/>
    <w:rsid w:val="007C1545"/>
    <w:rsid w:val="007C197B"/>
    <w:rsid w:val="007C1CE3"/>
    <w:rsid w:val="007C1FE3"/>
    <w:rsid w:val="007C268E"/>
    <w:rsid w:val="007C2739"/>
    <w:rsid w:val="007C2751"/>
    <w:rsid w:val="007C289D"/>
    <w:rsid w:val="007C2ED0"/>
    <w:rsid w:val="007C3349"/>
    <w:rsid w:val="007C3CF0"/>
    <w:rsid w:val="007C3FCB"/>
    <w:rsid w:val="007C430A"/>
    <w:rsid w:val="007C4632"/>
    <w:rsid w:val="007C48D1"/>
    <w:rsid w:val="007C494C"/>
    <w:rsid w:val="007C5270"/>
    <w:rsid w:val="007C5584"/>
    <w:rsid w:val="007C58BD"/>
    <w:rsid w:val="007C5D71"/>
    <w:rsid w:val="007C5DB6"/>
    <w:rsid w:val="007C6341"/>
    <w:rsid w:val="007C637D"/>
    <w:rsid w:val="007C6D74"/>
    <w:rsid w:val="007C722C"/>
    <w:rsid w:val="007C7DF2"/>
    <w:rsid w:val="007D0002"/>
    <w:rsid w:val="007D06CB"/>
    <w:rsid w:val="007D07CA"/>
    <w:rsid w:val="007D091A"/>
    <w:rsid w:val="007D0C44"/>
    <w:rsid w:val="007D1FD9"/>
    <w:rsid w:val="007D2799"/>
    <w:rsid w:val="007D2D56"/>
    <w:rsid w:val="007D2DD0"/>
    <w:rsid w:val="007D3749"/>
    <w:rsid w:val="007D380A"/>
    <w:rsid w:val="007D3D39"/>
    <w:rsid w:val="007D4357"/>
    <w:rsid w:val="007D4B40"/>
    <w:rsid w:val="007D526F"/>
    <w:rsid w:val="007D5B85"/>
    <w:rsid w:val="007D5D29"/>
    <w:rsid w:val="007D61DB"/>
    <w:rsid w:val="007D62C6"/>
    <w:rsid w:val="007D6E2E"/>
    <w:rsid w:val="007D7428"/>
    <w:rsid w:val="007D765D"/>
    <w:rsid w:val="007D776E"/>
    <w:rsid w:val="007D7A91"/>
    <w:rsid w:val="007D7DB7"/>
    <w:rsid w:val="007E0435"/>
    <w:rsid w:val="007E1881"/>
    <w:rsid w:val="007E212C"/>
    <w:rsid w:val="007E2474"/>
    <w:rsid w:val="007E3704"/>
    <w:rsid w:val="007E4062"/>
    <w:rsid w:val="007E4656"/>
    <w:rsid w:val="007E4A21"/>
    <w:rsid w:val="007E54CB"/>
    <w:rsid w:val="007E5682"/>
    <w:rsid w:val="007E568A"/>
    <w:rsid w:val="007E5863"/>
    <w:rsid w:val="007E5BB1"/>
    <w:rsid w:val="007E61D7"/>
    <w:rsid w:val="007E670B"/>
    <w:rsid w:val="007E6773"/>
    <w:rsid w:val="007E6782"/>
    <w:rsid w:val="007E6DE2"/>
    <w:rsid w:val="007E7BBD"/>
    <w:rsid w:val="007E7F73"/>
    <w:rsid w:val="007F0168"/>
    <w:rsid w:val="007F043D"/>
    <w:rsid w:val="007F15EE"/>
    <w:rsid w:val="007F19F8"/>
    <w:rsid w:val="007F29F0"/>
    <w:rsid w:val="007F3CCD"/>
    <w:rsid w:val="007F3E99"/>
    <w:rsid w:val="007F3EE5"/>
    <w:rsid w:val="007F40A5"/>
    <w:rsid w:val="007F493D"/>
    <w:rsid w:val="007F4B96"/>
    <w:rsid w:val="007F4D38"/>
    <w:rsid w:val="007F501C"/>
    <w:rsid w:val="007F5CFE"/>
    <w:rsid w:val="007F6568"/>
    <w:rsid w:val="007F67E3"/>
    <w:rsid w:val="007F6D3E"/>
    <w:rsid w:val="007F714D"/>
    <w:rsid w:val="007F748E"/>
    <w:rsid w:val="007F75DC"/>
    <w:rsid w:val="007F76A3"/>
    <w:rsid w:val="00800662"/>
    <w:rsid w:val="008006AF"/>
    <w:rsid w:val="008012B9"/>
    <w:rsid w:val="0080150F"/>
    <w:rsid w:val="0080152E"/>
    <w:rsid w:val="0080153E"/>
    <w:rsid w:val="0080242F"/>
    <w:rsid w:val="0080310B"/>
    <w:rsid w:val="0080394A"/>
    <w:rsid w:val="00803A30"/>
    <w:rsid w:val="00804D56"/>
    <w:rsid w:val="00804DEF"/>
    <w:rsid w:val="00804E1E"/>
    <w:rsid w:val="00804F2D"/>
    <w:rsid w:val="008050D5"/>
    <w:rsid w:val="0080527E"/>
    <w:rsid w:val="00805924"/>
    <w:rsid w:val="00805994"/>
    <w:rsid w:val="008061FD"/>
    <w:rsid w:val="008065B6"/>
    <w:rsid w:val="00806D65"/>
    <w:rsid w:val="0080716C"/>
    <w:rsid w:val="0080743E"/>
    <w:rsid w:val="008074C3"/>
    <w:rsid w:val="00807A07"/>
    <w:rsid w:val="00807DBE"/>
    <w:rsid w:val="00810469"/>
    <w:rsid w:val="00810ECE"/>
    <w:rsid w:val="0081116E"/>
    <w:rsid w:val="008119BF"/>
    <w:rsid w:val="00811B36"/>
    <w:rsid w:val="00812113"/>
    <w:rsid w:val="0081223B"/>
    <w:rsid w:val="00812DF3"/>
    <w:rsid w:val="0081331C"/>
    <w:rsid w:val="00813516"/>
    <w:rsid w:val="00813CDD"/>
    <w:rsid w:val="00814452"/>
    <w:rsid w:val="008151A9"/>
    <w:rsid w:val="0081543F"/>
    <w:rsid w:val="00815CBB"/>
    <w:rsid w:val="0081657A"/>
    <w:rsid w:val="0081759D"/>
    <w:rsid w:val="008176C0"/>
    <w:rsid w:val="00817B04"/>
    <w:rsid w:val="00817F2D"/>
    <w:rsid w:val="00820163"/>
    <w:rsid w:val="0082069F"/>
    <w:rsid w:val="00820C03"/>
    <w:rsid w:val="00820CB1"/>
    <w:rsid w:val="00820D4A"/>
    <w:rsid w:val="00820E9F"/>
    <w:rsid w:val="00821120"/>
    <w:rsid w:val="00821698"/>
    <w:rsid w:val="0082186E"/>
    <w:rsid w:val="00822A5F"/>
    <w:rsid w:val="00822EF0"/>
    <w:rsid w:val="008230A4"/>
    <w:rsid w:val="00823412"/>
    <w:rsid w:val="008241B0"/>
    <w:rsid w:val="008248A4"/>
    <w:rsid w:val="00824A16"/>
    <w:rsid w:val="00824B50"/>
    <w:rsid w:val="0082505B"/>
    <w:rsid w:val="0082595B"/>
    <w:rsid w:val="00825CBD"/>
    <w:rsid w:val="00826DD9"/>
    <w:rsid w:val="00827842"/>
    <w:rsid w:val="008278B6"/>
    <w:rsid w:val="0083011C"/>
    <w:rsid w:val="00830E79"/>
    <w:rsid w:val="0083170B"/>
    <w:rsid w:val="00832017"/>
    <w:rsid w:val="008320CD"/>
    <w:rsid w:val="00832328"/>
    <w:rsid w:val="008325BC"/>
    <w:rsid w:val="0083261C"/>
    <w:rsid w:val="00832E58"/>
    <w:rsid w:val="00832F58"/>
    <w:rsid w:val="00833866"/>
    <w:rsid w:val="00833884"/>
    <w:rsid w:val="00833E5D"/>
    <w:rsid w:val="008341AA"/>
    <w:rsid w:val="008344AB"/>
    <w:rsid w:val="008344F6"/>
    <w:rsid w:val="008348B5"/>
    <w:rsid w:val="00834974"/>
    <w:rsid w:val="00834B77"/>
    <w:rsid w:val="00834EA5"/>
    <w:rsid w:val="00835028"/>
    <w:rsid w:val="0083537A"/>
    <w:rsid w:val="008356B2"/>
    <w:rsid w:val="00835883"/>
    <w:rsid w:val="00836259"/>
    <w:rsid w:val="0083686A"/>
    <w:rsid w:val="00836BCA"/>
    <w:rsid w:val="00836DCA"/>
    <w:rsid w:val="008376FE"/>
    <w:rsid w:val="00837C36"/>
    <w:rsid w:val="00837D64"/>
    <w:rsid w:val="008402A1"/>
    <w:rsid w:val="00841255"/>
    <w:rsid w:val="0084126B"/>
    <w:rsid w:val="00841ACD"/>
    <w:rsid w:val="00841F44"/>
    <w:rsid w:val="00842100"/>
    <w:rsid w:val="00842CC6"/>
    <w:rsid w:val="00843114"/>
    <w:rsid w:val="00844164"/>
    <w:rsid w:val="0084480A"/>
    <w:rsid w:val="0084483B"/>
    <w:rsid w:val="00844E17"/>
    <w:rsid w:val="008452FD"/>
    <w:rsid w:val="008457DC"/>
    <w:rsid w:val="008468A2"/>
    <w:rsid w:val="00846AE6"/>
    <w:rsid w:val="0084701C"/>
    <w:rsid w:val="00847298"/>
    <w:rsid w:val="00847AD5"/>
    <w:rsid w:val="00847CC3"/>
    <w:rsid w:val="00847CF0"/>
    <w:rsid w:val="00850895"/>
    <w:rsid w:val="008509C4"/>
    <w:rsid w:val="00850CE0"/>
    <w:rsid w:val="00850E29"/>
    <w:rsid w:val="00850EB7"/>
    <w:rsid w:val="00851964"/>
    <w:rsid w:val="00851DCF"/>
    <w:rsid w:val="00852307"/>
    <w:rsid w:val="008523C3"/>
    <w:rsid w:val="008524EA"/>
    <w:rsid w:val="00852773"/>
    <w:rsid w:val="00852B47"/>
    <w:rsid w:val="0085336A"/>
    <w:rsid w:val="00853FE7"/>
    <w:rsid w:val="0085414F"/>
    <w:rsid w:val="0085450D"/>
    <w:rsid w:val="0085452C"/>
    <w:rsid w:val="008551A7"/>
    <w:rsid w:val="008556AB"/>
    <w:rsid w:val="008559E2"/>
    <w:rsid w:val="00855C9D"/>
    <w:rsid w:val="00856013"/>
    <w:rsid w:val="00856678"/>
    <w:rsid w:val="00856D7A"/>
    <w:rsid w:val="00856DB9"/>
    <w:rsid w:val="00857055"/>
    <w:rsid w:val="008572A5"/>
    <w:rsid w:val="008574F3"/>
    <w:rsid w:val="008578D0"/>
    <w:rsid w:val="008578E9"/>
    <w:rsid w:val="00857991"/>
    <w:rsid w:val="008579DF"/>
    <w:rsid w:val="008602D0"/>
    <w:rsid w:val="00860479"/>
    <w:rsid w:val="00860D93"/>
    <w:rsid w:val="008620E7"/>
    <w:rsid w:val="008627F9"/>
    <w:rsid w:val="00862870"/>
    <w:rsid w:val="00862A5F"/>
    <w:rsid w:val="00862B53"/>
    <w:rsid w:val="00862C9D"/>
    <w:rsid w:val="00862CBA"/>
    <w:rsid w:val="00862D90"/>
    <w:rsid w:val="008630BD"/>
    <w:rsid w:val="008632B9"/>
    <w:rsid w:val="00863332"/>
    <w:rsid w:val="0086362F"/>
    <w:rsid w:val="00864D11"/>
    <w:rsid w:val="008657C9"/>
    <w:rsid w:val="0086651B"/>
    <w:rsid w:val="008669CE"/>
    <w:rsid w:val="00866F53"/>
    <w:rsid w:val="0086724A"/>
    <w:rsid w:val="0086731A"/>
    <w:rsid w:val="008676BC"/>
    <w:rsid w:val="00867BDE"/>
    <w:rsid w:val="00870126"/>
    <w:rsid w:val="00870172"/>
    <w:rsid w:val="008702AB"/>
    <w:rsid w:val="008702CD"/>
    <w:rsid w:val="00870460"/>
    <w:rsid w:val="008706DF"/>
    <w:rsid w:val="00870932"/>
    <w:rsid w:val="00870E7D"/>
    <w:rsid w:val="0087142A"/>
    <w:rsid w:val="008714D5"/>
    <w:rsid w:val="00871550"/>
    <w:rsid w:val="00871A5F"/>
    <w:rsid w:val="00872038"/>
    <w:rsid w:val="00872B2D"/>
    <w:rsid w:val="00873020"/>
    <w:rsid w:val="008741C0"/>
    <w:rsid w:val="008743F3"/>
    <w:rsid w:val="0087444A"/>
    <w:rsid w:val="00874907"/>
    <w:rsid w:val="00874A4F"/>
    <w:rsid w:val="00874C43"/>
    <w:rsid w:val="00875139"/>
    <w:rsid w:val="008752B9"/>
    <w:rsid w:val="00875410"/>
    <w:rsid w:val="008754C6"/>
    <w:rsid w:val="008765D0"/>
    <w:rsid w:val="008769E3"/>
    <w:rsid w:val="00876B40"/>
    <w:rsid w:val="00876CAD"/>
    <w:rsid w:val="00877B72"/>
    <w:rsid w:val="00880094"/>
    <w:rsid w:val="0088089A"/>
    <w:rsid w:val="00880B0D"/>
    <w:rsid w:val="00881861"/>
    <w:rsid w:val="00881EE5"/>
    <w:rsid w:val="008821F0"/>
    <w:rsid w:val="00882208"/>
    <w:rsid w:val="008822D5"/>
    <w:rsid w:val="008826F7"/>
    <w:rsid w:val="00882716"/>
    <w:rsid w:val="00882D99"/>
    <w:rsid w:val="00882FDA"/>
    <w:rsid w:val="00883178"/>
    <w:rsid w:val="008831DB"/>
    <w:rsid w:val="0088321C"/>
    <w:rsid w:val="008835EC"/>
    <w:rsid w:val="008836B8"/>
    <w:rsid w:val="00883DD0"/>
    <w:rsid w:val="00883F3B"/>
    <w:rsid w:val="008841D9"/>
    <w:rsid w:val="00885499"/>
    <w:rsid w:val="0088573F"/>
    <w:rsid w:val="008859BE"/>
    <w:rsid w:val="00886796"/>
    <w:rsid w:val="008868B1"/>
    <w:rsid w:val="008872E0"/>
    <w:rsid w:val="00887AFB"/>
    <w:rsid w:val="00887C46"/>
    <w:rsid w:val="00887CB7"/>
    <w:rsid w:val="00887F9C"/>
    <w:rsid w:val="008908D5"/>
    <w:rsid w:val="00890B3D"/>
    <w:rsid w:val="00890CEA"/>
    <w:rsid w:val="008914ED"/>
    <w:rsid w:val="008926FE"/>
    <w:rsid w:val="00892F08"/>
    <w:rsid w:val="0089365F"/>
    <w:rsid w:val="00894E26"/>
    <w:rsid w:val="00894FF0"/>
    <w:rsid w:val="0089558A"/>
    <w:rsid w:val="00896902"/>
    <w:rsid w:val="0089691C"/>
    <w:rsid w:val="00896937"/>
    <w:rsid w:val="00896CB5"/>
    <w:rsid w:val="008976AC"/>
    <w:rsid w:val="008976FE"/>
    <w:rsid w:val="00897C5A"/>
    <w:rsid w:val="008A0709"/>
    <w:rsid w:val="008A1C39"/>
    <w:rsid w:val="008A1DB8"/>
    <w:rsid w:val="008A1DD7"/>
    <w:rsid w:val="008A3180"/>
    <w:rsid w:val="008A338F"/>
    <w:rsid w:val="008A36E4"/>
    <w:rsid w:val="008A3F2A"/>
    <w:rsid w:val="008A4146"/>
    <w:rsid w:val="008A416F"/>
    <w:rsid w:val="008A44BF"/>
    <w:rsid w:val="008A4614"/>
    <w:rsid w:val="008A5008"/>
    <w:rsid w:val="008A5258"/>
    <w:rsid w:val="008A611E"/>
    <w:rsid w:val="008A65C5"/>
    <w:rsid w:val="008A66DC"/>
    <w:rsid w:val="008A6BFA"/>
    <w:rsid w:val="008A7340"/>
    <w:rsid w:val="008A7E77"/>
    <w:rsid w:val="008B016F"/>
    <w:rsid w:val="008B01A6"/>
    <w:rsid w:val="008B0564"/>
    <w:rsid w:val="008B0916"/>
    <w:rsid w:val="008B171F"/>
    <w:rsid w:val="008B2234"/>
    <w:rsid w:val="008B226A"/>
    <w:rsid w:val="008B264C"/>
    <w:rsid w:val="008B275C"/>
    <w:rsid w:val="008B29D8"/>
    <w:rsid w:val="008B2BF9"/>
    <w:rsid w:val="008B2E79"/>
    <w:rsid w:val="008B37A3"/>
    <w:rsid w:val="008B3AFF"/>
    <w:rsid w:val="008B3F64"/>
    <w:rsid w:val="008B471A"/>
    <w:rsid w:val="008B4815"/>
    <w:rsid w:val="008B48CD"/>
    <w:rsid w:val="008B4C20"/>
    <w:rsid w:val="008B4EDE"/>
    <w:rsid w:val="008B5290"/>
    <w:rsid w:val="008B586D"/>
    <w:rsid w:val="008B5872"/>
    <w:rsid w:val="008B5D17"/>
    <w:rsid w:val="008B69D6"/>
    <w:rsid w:val="008B6D07"/>
    <w:rsid w:val="008B6F55"/>
    <w:rsid w:val="008B76E5"/>
    <w:rsid w:val="008B77E6"/>
    <w:rsid w:val="008C0166"/>
    <w:rsid w:val="008C0211"/>
    <w:rsid w:val="008C073E"/>
    <w:rsid w:val="008C0FEE"/>
    <w:rsid w:val="008C1AD6"/>
    <w:rsid w:val="008C1DC0"/>
    <w:rsid w:val="008C1FE3"/>
    <w:rsid w:val="008C248E"/>
    <w:rsid w:val="008C2658"/>
    <w:rsid w:val="008C2964"/>
    <w:rsid w:val="008C2C58"/>
    <w:rsid w:val="008C2F84"/>
    <w:rsid w:val="008C3733"/>
    <w:rsid w:val="008C375E"/>
    <w:rsid w:val="008C44F0"/>
    <w:rsid w:val="008C4C4D"/>
    <w:rsid w:val="008C5161"/>
    <w:rsid w:val="008C586B"/>
    <w:rsid w:val="008C62C8"/>
    <w:rsid w:val="008C6EF2"/>
    <w:rsid w:val="008C764F"/>
    <w:rsid w:val="008C77B5"/>
    <w:rsid w:val="008D0543"/>
    <w:rsid w:val="008D0A74"/>
    <w:rsid w:val="008D1470"/>
    <w:rsid w:val="008D1550"/>
    <w:rsid w:val="008D19E7"/>
    <w:rsid w:val="008D1EA2"/>
    <w:rsid w:val="008D2946"/>
    <w:rsid w:val="008D3617"/>
    <w:rsid w:val="008D3738"/>
    <w:rsid w:val="008D3C06"/>
    <w:rsid w:val="008D4596"/>
    <w:rsid w:val="008D51B2"/>
    <w:rsid w:val="008D6A5D"/>
    <w:rsid w:val="008D707B"/>
    <w:rsid w:val="008D70E3"/>
    <w:rsid w:val="008E06FE"/>
    <w:rsid w:val="008E0857"/>
    <w:rsid w:val="008E0E69"/>
    <w:rsid w:val="008E0F52"/>
    <w:rsid w:val="008E103B"/>
    <w:rsid w:val="008E11C9"/>
    <w:rsid w:val="008E13F3"/>
    <w:rsid w:val="008E1644"/>
    <w:rsid w:val="008E1A57"/>
    <w:rsid w:val="008E1D83"/>
    <w:rsid w:val="008E22D5"/>
    <w:rsid w:val="008E2A6F"/>
    <w:rsid w:val="008E357B"/>
    <w:rsid w:val="008E3834"/>
    <w:rsid w:val="008E39E6"/>
    <w:rsid w:val="008E3B2F"/>
    <w:rsid w:val="008E4269"/>
    <w:rsid w:val="008E440E"/>
    <w:rsid w:val="008E4461"/>
    <w:rsid w:val="008E4D92"/>
    <w:rsid w:val="008E5029"/>
    <w:rsid w:val="008E595F"/>
    <w:rsid w:val="008E5CE9"/>
    <w:rsid w:val="008E5DF8"/>
    <w:rsid w:val="008E5F57"/>
    <w:rsid w:val="008E6395"/>
    <w:rsid w:val="008E647D"/>
    <w:rsid w:val="008E6812"/>
    <w:rsid w:val="008E68EE"/>
    <w:rsid w:val="008E71B7"/>
    <w:rsid w:val="008F0300"/>
    <w:rsid w:val="008F0360"/>
    <w:rsid w:val="008F0397"/>
    <w:rsid w:val="008F0580"/>
    <w:rsid w:val="008F0A7D"/>
    <w:rsid w:val="008F0AE1"/>
    <w:rsid w:val="008F0CB7"/>
    <w:rsid w:val="008F0EB6"/>
    <w:rsid w:val="008F0F1B"/>
    <w:rsid w:val="008F0FA5"/>
    <w:rsid w:val="008F15C3"/>
    <w:rsid w:val="008F1BB4"/>
    <w:rsid w:val="008F1EB2"/>
    <w:rsid w:val="008F2E9B"/>
    <w:rsid w:val="008F315F"/>
    <w:rsid w:val="008F3700"/>
    <w:rsid w:val="008F37AC"/>
    <w:rsid w:val="008F42A5"/>
    <w:rsid w:val="008F44B8"/>
    <w:rsid w:val="008F4992"/>
    <w:rsid w:val="008F4FEC"/>
    <w:rsid w:val="008F5959"/>
    <w:rsid w:val="008F6514"/>
    <w:rsid w:val="008F728A"/>
    <w:rsid w:val="008F7CA4"/>
    <w:rsid w:val="009002C0"/>
    <w:rsid w:val="009007BB"/>
    <w:rsid w:val="00900BCD"/>
    <w:rsid w:val="0090140C"/>
    <w:rsid w:val="00901C0D"/>
    <w:rsid w:val="009028E2"/>
    <w:rsid w:val="00902C20"/>
    <w:rsid w:val="00902E5B"/>
    <w:rsid w:val="00902EED"/>
    <w:rsid w:val="00903166"/>
    <w:rsid w:val="00903329"/>
    <w:rsid w:val="0090350E"/>
    <w:rsid w:val="00903884"/>
    <w:rsid w:val="00903C7C"/>
    <w:rsid w:val="00904A84"/>
    <w:rsid w:val="00904B3D"/>
    <w:rsid w:val="00904FA9"/>
    <w:rsid w:val="00905124"/>
    <w:rsid w:val="00905C72"/>
    <w:rsid w:val="00905D35"/>
    <w:rsid w:val="00905F83"/>
    <w:rsid w:val="00906721"/>
    <w:rsid w:val="00906754"/>
    <w:rsid w:val="009067C8"/>
    <w:rsid w:val="009068FB"/>
    <w:rsid w:val="00906CDD"/>
    <w:rsid w:val="00906DA6"/>
    <w:rsid w:val="00907185"/>
    <w:rsid w:val="0090791B"/>
    <w:rsid w:val="009079FF"/>
    <w:rsid w:val="00907CEC"/>
    <w:rsid w:val="00907E66"/>
    <w:rsid w:val="00907FE4"/>
    <w:rsid w:val="009104EF"/>
    <w:rsid w:val="009105A0"/>
    <w:rsid w:val="0091070D"/>
    <w:rsid w:val="00910739"/>
    <w:rsid w:val="009109D3"/>
    <w:rsid w:val="00910B28"/>
    <w:rsid w:val="00910C7F"/>
    <w:rsid w:val="009116AE"/>
    <w:rsid w:val="009120B6"/>
    <w:rsid w:val="0091221F"/>
    <w:rsid w:val="009123A4"/>
    <w:rsid w:val="00912522"/>
    <w:rsid w:val="009129DC"/>
    <w:rsid w:val="00912C85"/>
    <w:rsid w:val="0091359F"/>
    <w:rsid w:val="009137C1"/>
    <w:rsid w:val="009139E7"/>
    <w:rsid w:val="0091466E"/>
    <w:rsid w:val="00915311"/>
    <w:rsid w:val="00915531"/>
    <w:rsid w:val="00915849"/>
    <w:rsid w:val="009159A4"/>
    <w:rsid w:val="00915B81"/>
    <w:rsid w:val="0092052D"/>
    <w:rsid w:val="0092052E"/>
    <w:rsid w:val="0092067F"/>
    <w:rsid w:val="009206D7"/>
    <w:rsid w:val="0092101F"/>
    <w:rsid w:val="00921598"/>
    <w:rsid w:val="009216CA"/>
    <w:rsid w:val="00921F0F"/>
    <w:rsid w:val="009227EA"/>
    <w:rsid w:val="00922B26"/>
    <w:rsid w:val="00922CFC"/>
    <w:rsid w:val="00922ED7"/>
    <w:rsid w:val="00922FD5"/>
    <w:rsid w:val="009239C1"/>
    <w:rsid w:val="00924348"/>
    <w:rsid w:val="009247E8"/>
    <w:rsid w:val="00924896"/>
    <w:rsid w:val="00925776"/>
    <w:rsid w:val="00925A0B"/>
    <w:rsid w:val="00926359"/>
    <w:rsid w:val="00926829"/>
    <w:rsid w:val="009268BA"/>
    <w:rsid w:val="0092769F"/>
    <w:rsid w:val="00927C14"/>
    <w:rsid w:val="00927E04"/>
    <w:rsid w:val="00930C42"/>
    <w:rsid w:val="0093112D"/>
    <w:rsid w:val="00931ACC"/>
    <w:rsid w:val="00931E6B"/>
    <w:rsid w:val="00931FC2"/>
    <w:rsid w:val="00932462"/>
    <w:rsid w:val="009336EE"/>
    <w:rsid w:val="0093373F"/>
    <w:rsid w:val="00935751"/>
    <w:rsid w:val="0093660A"/>
    <w:rsid w:val="00936767"/>
    <w:rsid w:val="00936BDC"/>
    <w:rsid w:val="00937883"/>
    <w:rsid w:val="00937AC7"/>
    <w:rsid w:val="00937EAA"/>
    <w:rsid w:val="009413A4"/>
    <w:rsid w:val="00941BEF"/>
    <w:rsid w:val="009424A0"/>
    <w:rsid w:val="00942B97"/>
    <w:rsid w:val="00942D98"/>
    <w:rsid w:val="00943136"/>
    <w:rsid w:val="009437A1"/>
    <w:rsid w:val="00943C91"/>
    <w:rsid w:val="00944029"/>
    <w:rsid w:val="00944079"/>
    <w:rsid w:val="009440D8"/>
    <w:rsid w:val="00944379"/>
    <w:rsid w:val="009449A1"/>
    <w:rsid w:val="0094555C"/>
    <w:rsid w:val="009456F1"/>
    <w:rsid w:val="00945A3C"/>
    <w:rsid w:val="00945D9E"/>
    <w:rsid w:val="00946B18"/>
    <w:rsid w:val="00946CB6"/>
    <w:rsid w:val="00946DE8"/>
    <w:rsid w:val="00947AC8"/>
    <w:rsid w:val="00950727"/>
    <w:rsid w:val="00951861"/>
    <w:rsid w:val="009519EE"/>
    <w:rsid w:val="00951DEE"/>
    <w:rsid w:val="00952C40"/>
    <w:rsid w:val="00952D5F"/>
    <w:rsid w:val="00952F25"/>
    <w:rsid w:val="009547CF"/>
    <w:rsid w:val="00954AE6"/>
    <w:rsid w:val="00954BA3"/>
    <w:rsid w:val="00954EF6"/>
    <w:rsid w:val="00955274"/>
    <w:rsid w:val="009560F2"/>
    <w:rsid w:val="009562A9"/>
    <w:rsid w:val="009564FC"/>
    <w:rsid w:val="00956889"/>
    <w:rsid w:val="00956D9D"/>
    <w:rsid w:val="009573C9"/>
    <w:rsid w:val="00957AB6"/>
    <w:rsid w:val="00957CB1"/>
    <w:rsid w:val="00957F69"/>
    <w:rsid w:val="009605D7"/>
    <w:rsid w:val="00960A56"/>
    <w:rsid w:val="00961004"/>
    <w:rsid w:val="00961386"/>
    <w:rsid w:val="0096253F"/>
    <w:rsid w:val="00963A34"/>
    <w:rsid w:val="00963D24"/>
    <w:rsid w:val="00963DEB"/>
    <w:rsid w:val="009645A9"/>
    <w:rsid w:val="0096480E"/>
    <w:rsid w:val="00964C0B"/>
    <w:rsid w:val="009651BC"/>
    <w:rsid w:val="00965868"/>
    <w:rsid w:val="00965938"/>
    <w:rsid w:val="0096599D"/>
    <w:rsid w:val="00965A73"/>
    <w:rsid w:val="00965D49"/>
    <w:rsid w:val="00966093"/>
    <w:rsid w:val="00966369"/>
    <w:rsid w:val="00966EEA"/>
    <w:rsid w:val="0096767F"/>
    <w:rsid w:val="0096799B"/>
    <w:rsid w:val="00967A1B"/>
    <w:rsid w:val="00967EC2"/>
    <w:rsid w:val="009705AA"/>
    <w:rsid w:val="00970A9D"/>
    <w:rsid w:val="00970DD5"/>
    <w:rsid w:val="009715AB"/>
    <w:rsid w:val="00971E4A"/>
    <w:rsid w:val="00972090"/>
    <w:rsid w:val="009720AB"/>
    <w:rsid w:val="00972232"/>
    <w:rsid w:val="009725CD"/>
    <w:rsid w:val="00972694"/>
    <w:rsid w:val="00972BF4"/>
    <w:rsid w:val="00972C27"/>
    <w:rsid w:val="00972DEC"/>
    <w:rsid w:val="00973024"/>
    <w:rsid w:val="0097313A"/>
    <w:rsid w:val="0097323A"/>
    <w:rsid w:val="0097371B"/>
    <w:rsid w:val="00973C34"/>
    <w:rsid w:val="009743BE"/>
    <w:rsid w:val="009748BF"/>
    <w:rsid w:val="00974F09"/>
    <w:rsid w:val="00974F75"/>
    <w:rsid w:val="009756ED"/>
    <w:rsid w:val="00975F1E"/>
    <w:rsid w:val="009769D6"/>
    <w:rsid w:val="00976F48"/>
    <w:rsid w:val="00977746"/>
    <w:rsid w:val="00977D4B"/>
    <w:rsid w:val="00977F6A"/>
    <w:rsid w:val="009803D4"/>
    <w:rsid w:val="00980501"/>
    <w:rsid w:val="0098092C"/>
    <w:rsid w:val="009817F8"/>
    <w:rsid w:val="009819E6"/>
    <w:rsid w:val="00981C4F"/>
    <w:rsid w:val="00981F5C"/>
    <w:rsid w:val="0098268E"/>
    <w:rsid w:val="00983AFA"/>
    <w:rsid w:val="00983D54"/>
    <w:rsid w:val="009841A0"/>
    <w:rsid w:val="0098426E"/>
    <w:rsid w:val="00984E48"/>
    <w:rsid w:val="00985257"/>
    <w:rsid w:val="00985CEC"/>
    <w:rsid w:val="00985EF7"/>
    <w:rsid w:val="0098622B"/>
    <w:rsid w:val="009864B1"/>
    <w:rsid w:val="00986573"/>
    <w:rsid w:val="00986BF0"/>
    <w:rsid w:val="00986F4A"/>
    <w:rsid w:val="009874E8"/>
    <w:rsid w:val="00987F01"/>
    <w:rsid w:val="00987F32"/>
    <w:rsid w:val="009901D2"/>
    <w:rsid w:val="00990745"/>
    <w:rsid w:val="00990D45"/>
    <w:rsid w:val="009915AA"/>
    <w:rsid w:val="00991882"/>
    <w:rsid w:val="00991C38"/>
    <w:rsid w:val="0099279D"/>
    <w:rsid w:val="00992E50"/>
    <w:rsid w:val="00993145"/>
    <w:rsid w:val="00993836"/>
    <w:rsid w:val="0099452A"/>
    <w:rsid w:val="00994B77"/>
    <w:rsid w:val="00994C47"/>
    <w:rsid w:val="00994FB8"/>
    <w:rsid w:val="00995553"/>
    <w:rsid w:val="00995A5F"/>
    <w:rsid w:val="00995BB1"/>
    <w:rsid w:val="00995C42"/>
    <w:rsid w:val="00995FB5"/>
    <w:rsid w:val="00996008"/>
    <w:rsid w:val="0099706E"/>
    <w:rsid w:val="00997F19"/>
    <w:rsid w:val="009A03E1"/>
    <w:rsid w:val="009A07CA"/>
    <w:rsid w:val="009A0E19"/>
    <w:rsid w:val="009A16BB"/>
    <w:rsid w:val="009A2987"/>
    <w:rsid w:val="009A29B3"/>
    <w:rsid w:val="009A2E69"/>
    <w:rsid w:val="009A31E9"/>
    <w:rsid w:val="009A33EF"/>
    <w:rsid w:val="009A33F0"/>
    <w:rsid w:val="009A3B0D"/>
    <w:rsid w:val="009A3CE1"/>
    <w:rsid w:val="009A419D"/>
    <w:rsid w:val="009A439E"/>
    <w:rsid w:val="009A4ACA"/>
    <w:rsid w:val="009A4CFE"/>
    <w:rsid w:val="009A59AB"/>
    <w:rsid w:val="009A5A4E"/>
    <w:rsid w:val="009A5C3B"/>
    <w:rsid w:val="009A5CF2"/>
    <w:rsid w:val="009A64AA"/>
    <w:rsid w:val="009A6574"/>
    <w:rsid w:val="009A6AFB"/>
    <w:rsid w:val="009A738C"/>
    <w:rsid w:val="009B06A2"/>
    <w:rsid w:val="009B06AB"/>
    <w:rsid w:val="009B07A0"/>
    <w:rsid w:val="009B08B6"/>
    <w:rsid w:val="009B0CDB"/>
    <w:rsid w:val="009B17E6"/>
    <w:rsid w:val="009B2051"/>
    <w:rsid w:val="009B2250"/>
    <w:rsid w:val="009B2AE9"/>
    <w:rsid w:val="009B38BE"/>
    <w:rsid w:val="009B3BB5"/>
    <w:rsid w:val="009B3EFF"/>
    <w:rsid w:val="009B40AC"/>
    <w:rsid w:val="009B4203"/>
    <w:rsid w:val="009B43A7"/>
    <w:rsid w:val="009B4501"/>
    <w:rsid w:val="009B49EC"/>
    <w:rsid w:val="009B599B"/>
    <w:rsid w:val="009B5C02"/>
    <w:rsid w:val="009B5F01"/>
    <w:rsid w:val="009B6538"/>
    <w:rsid w:val="009B66B7"/>
    <w:rsid w:val="009B7ABB"/>
    <w:rsid w:val="009C0A55"/>
    <w:rsid w:val="009C1427"/>
    <w:rsid w:val="009C225E"/>
    <w:rsid w:val="009C2C91"/>
    <w:rsid w:val="009C2DD2"/>
    <w:rsid w:val="009C3DB4"/>
    <w:rsid w:val="009C3DC8"/>
    <w:rsid w:val="009C3FCB"/>
    <w:rsid w:val="009C4B78"/>
    <w:rsid w:val="009C4CF1"/>
    <w:rsid w:val="009C4DFA"/>
    <w:rsid w:val="009C51D5"/>
    <w:rsid w:val="009C5F66"/>
    <w:rsid w:val="009C60ED"/>
    <w:rsid w:val="009C6335"/>
    <w:rsid w:val="009C69B3"/>
    <w:rsid w:val="009C6F7B"/>
    <w:rsid w:val="009C73D2"/>
    <w:rsid w:val="009D0220"/>
    <w:rsid w:val="009D122C"/>
    <w:rsid w:val="009D1429"/>
    <w:rsid w:val="009D14D0"/>
    <w:rsid w:val="009D240A"/>
    <w:rsid w:val="009D241E"/>
    <w:rsid w:val="009D3D55"/>
    <w:rsid w:val="009D444F"/>
    <w:rsid w:val="009D4A84"/>
    <w:rsid w:val="009D4B72"/>
    <w:rsid w:val="009D4EA4"/>
    <w:rsid w:val="009D56B6"/>
    <w:rsid w:val="009D698E"/>
    <w:rsid w:val="009E0C07"/>
    <w:rsid w:val="009E1C0E"/>
    <w:rsid w:val="009E1EB6"/>
    <w:rsid w:val="009E2096"/>
    <w:rsid w:val="009E21F2"/>
    <w:rsid w:val="009E229D"/>
    <w:rsid w:val="009E23C5"/>
    <w:rsid w:val="009E2C4E"/>
    <w:rsid w:val="009E2DAA"/>
    <w:rsid w:val="009E3660"/>
    <w:rsid w:val="009E3A62"/>
    <w:rsid w:val="009E3AD1"/>
    <w:rsid w:val="009E3C4B"/>
    <w:rsid w:val="009E3D55"/>
    <w:rsid w:val="009E40D3"/>
    <w:rsid w:val="009E41D5"/>
    <w:rsid w:val="009E4210"/>
    <w:rsid w:val="009E4525"/>
    <w:rsid w:val="009E45BC"/>
    <w:rsid w:val="009E4A05"/>
    <w:rsid w:val="009E4A08"/>
    <w:rsid w:val="009E4B10"/>
    <w:rsid w:val="009E4C52"/>
    <w:rsid w:val="009E4C7B"/>
    <w:rsid w:val="009E53C2"/>
    <w:rsid w:val="009E55ED"/>
    <w:rsid w:val="009E5646"/>
    <w:rsid w:val="009E5848"/>
    <w:rsid w:val="009E5976"/>
    <w:rsid w:val="009E5AF5"/>
    <w:rsid w:val="009E5D35"/>
    <w:rsid w:val="009E5E17"/>
    <w:rsid w:val="009E63B9"/>
    <w:rsid w:val="009E658B"/>
    <w:rsid w:val="009E70D9"/>
    <w:rsid w:val="009E7638"/>
    <w:rsid w:val="009E77A0"/>
    <w:rsid w:val="009F01FE"/>
    <w:rsid w:val="009F0712"/>
    <w:rsid w:val="009F0CA3"/>
    <w:rsid w:val="009F0DF3"/>
    <w:rsid w:val="009F0FB4"/>
    <w:rsid w:val="009F155C"/>
    <w:rsid w:val="009F1E03"/>
    <w:rsid w:val="009F2BD3"/>
    <w:rsid w:val="009F2BEB"/>
    <w:rsid w:val="009F2FE6"/>
    <w:rsid w:val="009F3421"/>
    <w:rsid w:val="009F357E"/>
    <w:rsid w:val="009F36A4"/>
    <w:rsid w:val="009F3B7E"/>
    <w:rsid w:val="009F3C53"/>
    <w:rsid w:val="009F409E"/>
    <w:rsid w:val="009F42DF"/>
    <w:rsid w:val="009F4658"/>
    <w:rsid w:val="009F4F4D"/>
    <w:rsid w:val="009F5041"/>
    <w:rsid w:val="009F50A2"/>
    <w:rsid w:val="009F5190"/>
    <w:rsid w:val="009F554D"/>
    <w:rsid w:val="009F55C9"/>
    <w:rsid w:val="009F561B"/>
    <w:rsid w:val="009F58B4"/>
    <w:rsid w:val="009F58FE"/>
    <w:rsid w:val="009F5EBE"/>
    <w:rsid w:val="009F6523"/>
    <w:rsid w:val="009F6CF3"/>
    <w:rsid w:val="009F763A"/>
    <w:rsid w:val="009F77EE"/>
    <w:rsid w:val="009F7B2D"/>
    <w:rsid w:val="009F7D66"/>
    <w:rsid w:val="009F7D8F"/>
    <w:rsid w:val="009F7F58"/>
    <w:rsid w:val="00A00553"/>
    <w:rsid w:val="00A007D4"/>
    <w:rsid w:val="00A00DD8"/>
    <w:rsid w:val="00A01739"/>
    <w:rsid w:val="00A01967"/>
    <w:rsid w:val="00A02164"/>
    <w:rsid w:val="00A028CE"/>
    <w:rsid w:val="00A02FCE"/>
    <w:rsid w:val="00A0347C"/>
    <w:rsid w:val="00A040A7"/>
    <w:rsid w:val="00A04123"/>
    <w:rsid w:val="00A041BF"/>
    <w:rsid w:val="00A04873"/>
    <w:rsid w:val="00A04CAD"/>
    <w:rsid w:val="00A04E9B"/>
    <w:rsid w:val="00A0528D"/>
    <w:rsid w:val="00A05F26"/>
    <w:rsid w:val="00A0608B"/>
    <w:rsid w:val="00A0611E"/>
    <w:rsid w:val="00A065AE"/>
    <w:rsid w:val="00A07187"/>
    <w:rsid w:val="00A071E5"/>
    <w:rsid w:val="00A072D9"/>
    <w:rsid w:val="00A07CB6"/>
    <w:rsid w:val="00A07F41"/>
    <w:rsid w:val="00A07FAB"/>
    <w:rsid w:val="00A10031"/>
    <w:rsid w:val="00A107EE"/>
    <w:rsid w:val="00A108FB"/>
    <w:rsid w:val="00A118E1"/>
    <w:rsid w:val="00A1209A"/>
    <w:rsid w:val="00A12395"/>
    <w:rsid w:val="00A12DF7"/>
    <w:rsid w:val="00A12FE5"/>
    <w:rsid w:val="00A1388D"/>
    <w:rsid w:val="00A13A13"/>
    <w:rsid w:val="00A13B3C"/>
    <w:rsid w:val="00A142E0"/>
    <w:rsid w:val="00A14614"/>
    <w:rsid w:val="00A14BE0"/>
    <w:rsid w:val="00A14C42"/>
    <w:rsid w:val="00A14D40"/>
    <w:rsid w:val="00A150D2"/>
    <w:rsid w:val="00A15273"/>
    <w:rsid w:val="00A1575C"/>
    <w:rsid w:val="00A15A9B"/>
    <w:rsid w:val="00A15B17"/>
    <w:rsid w:val="00A15E31"/>
    <w:rsid w:val="00A16294"/>
    <w:rsid w:val="00A172F4"/>
    <w:rsid w:val="00A175BB"/>
    <w:rsid w:val="00A17911"/>
    <w:rsid w:val="00A17D0F"/>
    <w:rsid w:val="00A20BFC"/>
    <w:rsid w:val="00A20DE4"/>
    <w:rsid w:val="00A2103E"/>
    <w:rsid w:val="00A21556"/>
    <w:rsid w:val="00A217B0"/>
    <w:rsid w:val="00A21DA8"/>
    <w:rsid w:val="00A22A65"/>
    <w:rsid w:val="00A22AC3"/>
    <w:rsid w:val="00A22CBF"/>
    <w:rsid w:val="00A22D9F"/>
    <w:rsid w:val="00A23593"/>
    <w:rsid w:val="00A236BF"/>
    <w:rsid w:val="00A23D75"/>
    <w:rsid w:val="00A24798"/>
    <w:rsid w:val="00A24CE8"/>
    <w:rsid w:val="00A250A2"/>
    <w:rsid w:val="00A2526B"/>
    <w:rsid w:val="00A257AE"/>
    <w:rsid w:val="00A25F05"/>
    <w:rsid w:val="00A263C6"/>
    <w:rsid w:val="00A267BE"/>
    <w:rsid w:val="00A26F58"/>
    <w:rsid w:val="00A2710D"/>
    <w:rsid w:val="00A2718C"/>
    <w:rsid w:val="00A272C1"/>
    <w:rsid w:val="00A2740F"/>
    <w:rsid w:val="00A278D4"/>
    <w:rsid w:val="00A302C3"/>
    <w:rsid w:val="00A30AF4"/>
    <w:rsid w:val="00A31769"/>
    <w:rsid w:val="00A31AF6"/>
    <w:rsid w:val="00A31C5B"/>
    <w:rsid w:val="00A31E7D"/>
    <w:rsid w:val="00A32796"/>
    <w:rsid w:val="00A32980"/>
    <w:rsid w:val="00A32D13"/>
    <w:rsid w:val="00A32E39"/>
    <w:rsid w:val="00A32ED5"/>
    <w:rsid w:val="00A3357C"/>
    <w:rsid w:val="00A3364A"/>
    <w:rsid w:val="00A33A7D"/>
    <w:rsid w:val="00A33F79"/>
    <w:rsid w:val="00A348E4"/>
    <w:rsid w:val="00A3493B"/>
    <w:rsid w:val="00A349E6"/>
    <w:rsid w:val="00A34AB0"/>
    <w:rsid w:val="00A34B69"/>
    <w:rsid w:val="00A34EE9"/>
    <w:rsid w:val="00A351DF"/>
    <w:rsid w:val="00A359A9"/>
    <w:rsid w:val="00A36541"/>
    <w:rsid w:val="00A370FB"/>
    <w:rsid w:val="00A40227"/>
    <w:rsid w:val="00A40E01"/>
    <w:rsid w:val="00A40E7A"/>
    <w:rsid w:val="00A41150"/>
    <w:rsid w:val="00A4171B"/>
    <w:rsid w:val="00A41E43"/>
    <w:rsid w:val="00A421EC"/>
    <w:rsid w:val="00A42739"/>
    <w:rsid w:val="00A42894"/>
    <w:rsid w:val="00A4307B"/>
    <w:rsid w:val="00A439F1"/>
    <w:rsid w:val="00A43A58"/>
    <w:rsid w:val="00A43ABA"/>
    <w:rsid w:val="00A43F03"/>
    <w:rsid w:val="00A452A4"/>
    <w:rsid w:val="00A454EB"/>
    <w:rsid w:val="00A46203"/>
    <w:rsid w:val="00A4639E"/>
    <w:rsid w:val="00A466FC"/>
    <w:rsid w:val="00A46845"/>
    <w:rsid w:val="00A46A0D"/>
    <w:rsid w:val="00A46C62"/>
    <w:rsid w:val="00A46F61"/>
    <w:rsid w:val="00A471E3"/>
    <w:rsid w:val="00A47488"/>
    <w:rsid w:val="00A47631"/>
    <w:rsid w:val="00A47E8D"/>
    <w:rsid w:val="00A47FCE"/>
    <w:rsid w:val="00A5019D"/>
    <w:rsid w:val="00A50371"/>
    <w:rsid w:val="00A507B3"/>
    <w:rsid w:val="00A50806"/>
    <w:rsid w:val="00A5082E"/>
    <w:rsid w:val="00A50888"/>
    <w:rsid w:val="00A50A2E"/>
    <w:rsid w:val="00A50C22"/>
    <w:rsid w:val="00A50E74"/>
    <w:rsid w:val="00A50FDD"/>
    <w:rsid w:val="00A51D60"/>
    <w:rsid w:val="00A51E31"/>
    <w:rsid w:val="00A528CF"/>
    <w:rsid w:val="00A529C8"/>
    <w:rsid w:val="00A531E0"/>
    <w:rsid w:val="00A5359F"/>
    <w:rsid w:val="00A53947"/>
    <w:rsid w:val="00A539D1"/>
    <w:rsid w:val="00A53A07"/>
    <w:rsid w:val="00A53CB5"/>
    <w:rsid w:val="00A54471"/>
    <w:rsid w:val="00A545AF"/>
    <w:rsid w:val="00A54681"/>
    <w:rsid w:val="00A54F4E"/>
    <w:rsid w:val="00A55134"/>
    <w:rsid w:val="00A55393"/>
    <w:rsid w:val="00A5592F"/>
    <w:rsid w:val="00A55C6A"/>
    <w:rsid w:val="00A55D1A"/>
    <w:rsid w:val="00A55D30"/>
    <w:rsid w:val="00A560B5"/>
    <w:rsid w:val="00A5647E"/>
    <w:rsid w:val="00A573B4"/>
    <w:rsid w:val="00A57834"/>
    <w:rsid w:val="00A578CE"/>
    <w:rsid w:val="00A57C1B"/>
    <w:rsid w:val="00A60A02"/>
    <w:rsid w:val="00A60EDB"/>
    <w:rsid w:val="00A612D1"/>
    <w:rsid w:val="00A6147B"/>
    <w:rsid w:val="00A61908"/>
    <w:rsid w:val="00A61F71"/>
    <w:rsid w:val="00A630DE"/>
    <w:rsid w:val="00A6316D"/>
    <w:rsid w:val="00A631BA"/>
    <w:rsid w:val="00A63519"/>
    <w:rsid w:val="00A63F0A"/>
    <w:rsid w:val="00A641E4"/>
    <w:rsid w:val="00A6458B"/>
    <w:rsid w:val="00A64C66"/>
    <w:rsid w:val="00A64C70"/>
    <w:rsid w:val="00A655AE"/>
    <w:rsid w:val="00A6560B"/>
    <w:rsid w:val="00A65A8E"/>
    <w:rsid w:val="00A65ED0"/>
    <w:rsid w:val="00A6632C"/>
    <w:rsid w:val="00A6633E"/>
    <w:rsid w:val="00A66544"/>
    <w:rsid w:val="00A669EB"/>
    <w:rsid w:val="00A66D04"/>
    <w:rsid w:val="00A67764"/>
    <w:rsid w:val="00A67BE4"/>
    <w:rsid w:val="00A67D2F"/>
    <w:rsid w:val="00A67D68"/>
    <w:rsid w:val="00A7024D"/>
    <w:rsid w:val="00A7088A"/>
    <w:rsid w:val="00A70DDB"/>
    <w:rsid w:val="00A70EB8"/>
    <w:rsid w:val="00A71A6D"/>
    <w:rsid w:val="00A71AFD"/>
    <w:rsid w:val="00A71B8E"/>
    <w:rsid w:val="00A720E2"/>
    <w:rsid w:val="00A72295"/>
    <w:rsid w:val="00A72BAC"/>
    <w:rsid w:val="00A72CEA"/>
    <w:rsid w:val="00A72D1C"/>
    <w:rsid w:val="00A72E57"/>
    <w:rsid w:val="00A73042"/>
    <w:rsid w:val="00A7339B"/>
    <w:rsid w:val="00A7382C"/>
    <w:rsid w:val="00A738A6"/>
    <w:rsid w:val="00A73AD3"/>
    <w:rsid w:val="00A74A51"/>
    <w:rsid w:val="00A74BDC"/>
    <w:rsid w:val="00A74C53"/>
    <w:rsid w:val="00A74EBA"/>
    <w:rsid w:val="00A74F8A"/>
    <w:rsid w:val="00A766A1"/>
    <w:rsid w:val="00A768B5"/>
    <w:rsid w:val="00A769DE"/>
    <w:rsid w:val="00A76A0B"/>
    <w:rsid w:val="00A77B1B"/>
    <w:rsid w:val="00A77C2E"/>
    <w:rsid w:val="00A8025E"/>
    <w:rsid w:val="00A804AB"/>
    <w:rsid w:val="00A81F18"/>
    <w:rsid w:val="00A8240F"/>
    <w:rsid w:val="00A82908"/>
    <w:rsid w:val="00A830EA"/>
    <w:rsid w:val="00A83B05"/>
    <w:rsid w:val="00A84D90"/>
    <w:rsid w:val="00A85244"/>
    <w:rsid w:val="00A854EF"/>
    <w:rsid w:val="00A860F6"/>
    <w:rsid w:val="00A86254"/>
    <w:rsid w:val="00A8643A"/>
    <w:rsid w:val="00A86A82"/>
    <w:rsid w:val="00A86D17"/>
    <w:rsid w:val="00A8748B"/>
    <w:rsid w:val="00A90025"/>
    <w:rsid w:val="00A90340"/>
    <w:rsid w:val="00A907F8"/>
    <w:rsid w:val="00A90C07"/>
    <w:rsid w:val="00A910AD"/>
    <w:rsid w:val="00A91294"/>
    <w:rsid w:val="00A9158B"/>
    <w:rsid w:val="00A91A64"/>
    <w:rsid w:val="00A91BF8"/>
    <w:rsid w:val="00A91C99"/>
    <w:rsid w:val="00A926A1"/>
    <w:rsid w:val="00A92A27"/>
    <w:rsid w:val="00A92BDF"/>
    <w:rsid w:val="00A938E6"/>
    <w:rsid w:val="00A93ACB"/>
    <w:rsid w:val="00A93B97"/>
    <w:rsid w:val="00A94500"/>
    <w:rsid w:val="00A94545"/>
    <w:rsid w:val="00A94EB2"/>
    <w:rsid w:val="00A9576F"/>
    <w:rsid w:val="00A957EE"/>
    <w:rsid w:val="00A95937"/>
    <w:rsid w:val="00A96E8B"/>
    <w:rsid w:val="00A97090"/>
    <w:rsid w:val="00A9773C"/>
    <w:rsid w:val="00A97B18"/>
    <w:rsid w:val="00AA0AFC"/>
    <w:rsid w:val="00AA0CCE"/>
    <w:rsid w:val="00AA11F7"/>
    <w:rsid w:val="00AA1324"/>
    <w:rsid w:val="00AA1440"/>
    <w:rsid w:val="00AA18CB"/>
    <w:rsid w:val="00AA1ACE"/>
    <w:rsid w:val="00AA1BBC"/>
    <w:rsid w:val="00AA33A6"/>
    <w:rsid w:val="00AA3683"/>
    <w:rsid w:val="00AA3C0F"/>
    <w:rsid w:val="00AA447E"/>
    <w:rsid w:val="00AA4857"/>
    <w:rsid w:val="00AA48EE"/>
    <w:rsid w:val="00AA52DC"/>
    <w:rsid w:val="00AA5409"/>
    <w:rsid w:val="00AA5470"/>
    <w:rsid w:val="00AA57A4"/>
    <w:rsid w:val="00AA5E1B"/>
    <w:rsid w:val="00AA62E7"/>
    <w:rsid w:val="00AA6550"/>
    <w:rsid w:val="00AA66C7"/>
    <w:rsid w:val="00AA7819"/>
    <w:rsid w:val="00AA7A8A"/>
    <w:rsid w:val="00AA7FA4"/>
    <w:rsid w:val="00AB0E52"/>
    <w:rsid w:val="00AB1579"/>
    <w:rsid w:val="00AB179E"/>
    <w:rsid w:val="00AB1A65"/>
    <w:rsid w:val="00AB1EA7"/>
    <w:rsid w:val="00AB2574"/>
    <w:rsid w:val="00AB2664"/>
    <w:rsid w:val="00AB2697"/>
    <w:rsid w:val="00AB2CEF"/>
    <w:rsid w:val="00AB3C0F"/>
    <w:rsid w:val="00AB4757"/>
    <w:rsid w:val="00AB4C67"/>
    <w:rsid w:val="00AB5E9A"/>
    <w:rsid w:val="00AB6140"/>
    <w:rsid w:val="00AB6FE9"/>
    <w:rsid w:val="00AB79CC"/>
    <w:rsid w:val="00AB7D0C"/>
    <w:rsid w:val="00AB7DB8"/>
    <w:rsid w:val="00AB7F17"/>
    <w:rsid w:val="00AC0215"/>
    <w:rsid w:val="00AC02C1"/>
    <w:rsid w:val="00AC0865"/>
    <w:rsid w:val="00AC09D1"/>
    <w:rsid w:val="00AC0AB6"/>
    <w:rsid w:val="00AC0BFD"/>
    <w:rsid w:val="00AC0EA9"/>
    <w:rsid w:val="00AC1463"/>
    <w:rsid w:val="00AC147D"/>
    <w:rsid w:val="00AC1522"/>
    <w:rsid w:val="00AC17FE"/>
    <w:rsid w:val="00AC18C3"/>
    <w:rsid w:val="00AC1926"/>
    <w:rsid w:val="00AC22CB"/>
    <w:rsid w:val="00AC3555"/>
    <w:rsid w:val="00AC3A25"/>
    <w:rsid w:val="00AC3D16"/>
    <w:rsid w:val="00AC3FEB"/>
    <w:rsid w:val="00AC410B"/>
    <w:rsid w:val="00AC4685"/>
    <w:rsid w:val="00AC4BA1"/>
    <w:rsid w:val="00AC4C5E"/>
    <w:rsid w:val="00AC5561"/>
    <w:rsid w:val="00AC5D2E"/>
    <w:rsid w:val="00AC6587"/>
    <w:rsid w:val="00AC6650"/>
    <w:rsid w:val="00AC67AA"/>
    <w:rsid w:val="00AC6B13"/>
    <w:rsid w:val="00AC6C3E"/>
    <w:rsid w:val="00AC6F30"/>
    <w:rsid w:val="00AC7B39"/>
    <w:rsid w:val="00AC7DED"/>
    <w:rsid w:val="00AD08DC"/>
    <w:rsid w:val="00AD17AE"/>
    <w:rsid w:val="00AD1CE3"/>
    <w:rsid w:val="00AD1D0D"/>
    <w:rsid w:val="00AD1FE1"/>
    <w:rsid w:val="00AD2054"/>
    <w:rsid w:val="00AD27A7"/>
    <w:rsid w:val="00AD32C0"/>
    <w:rsid w:val="00AD3848"/>
    <w:rsid w:val="00AD3990"/>
    <w:rsid w:val="00AD3CAD"/>
    <w:rsid w:val="00AD413D"/>
    <w:rsid w:val="00AD494A"/>
    <w:rsid w:val="00AD5069"/>
    <w:rsid w:val="00AD54AB"/>
    <w:rsid w:val="00AD54B8"/>
    <w:rsid w:val="00AD599C"/>
    <w:rsid w:val="00AD74CA"/>
    <w:rsid w:val="00AD7971"/>
    <w:rsid w:val="00AE009E"/>
    <w:rsid w:val="00AE0101"/>
    <w:rsid w:val="00AE06ED"/>
    <w:rsid w:val="00AE0B7D"/>
    <w:rsid w:val="00AE0E82"/>
    <w:rsid w:val="00AE1792"/>
    <w:rsid w:val="00AE1B7A"/>
    <w:rsid w:val="00AE1E45"/>
    <w:rsid w:val="00AE1ECE"/>
    <w:rsid w:val="00AE2112"/>
    <w:rsid w:val="00AE2327"/>
    <w:rsid w:val="00AE2543"/>
    <w:rsid w:val="00AE2814"/>
    <w:rsid w:val="00AE2ABF"/>
    <w:rsid w:val="00AE2BC1"/>
    <w:rsid w:val="00AE2F67"/>
    <w:rsid w:val="00AE2F7E"/>
    <w:rsid w:val="00AE35B1"/>
    <w:rsid w:val="00AE3775"/>
    <w:rsid w:val="00AE3FBF"/>
    <w:rsid w:val="00AE42C8"/>
    <w:rsid w:val="00AE44A4"/>
    <w:rsid w:val="00AE47F0"/>
    <w:rsid w:val="00AE4914"/>
    <w:rsid w:val="00AE4DC1"/>
    <w:rsid w:val="00AE5004"/>
    <w:rsid w:val="00AE516B"/>
    <w:rsid w:val="00AE5E52"/>
    <w:rsid w:val="00AE5F5C"/>
    <w:rsid w:val="00AE5FBA"/>
    <w:rsid w:val="00AE6B28"/>
    <w:rsid w:val="00AE732B"/>
    <w:rsid w:val="00AE7655"/>
    <w:rsid w:val="00AE776C"/>
    <w:rsid w:val="00AE7A30"/>
    <w:rsid w:val="00AE7B31"/>
    <w:rsid w:val="00AF03F1"/>
    <w:rsid w:val="00AF1054"/>
    <w:rsid w:val="00AF1422"/>
    <w:rsid w:val="00AF1890"/>
    <w:rsid w:val="00AF2095"/>
    <w:rsid w:val="00AF23E3"/>
    <w:rsid w:val="00AF3073"/>
    <w:rsid w:val="00AF3233"/>
    <w:rsid w:val="00AF3601"/>
    <w:rsid w:val="00AF4313"/>
    <w:rsid w:val="00AF47E0"/>
    <w:rsid w:val="00AF4B25"/>
    <w:rsid w:val="00AF4BF3"/>
    <w:rsid w:val="00AF4FEE"/>
    <w:rsid w:val="00AF614F"/>
    <w:rsid w:val="00AF6409"/>
    <w:rsid w:val="00AF6415"/>
    <w:rsid w:val="00AF65E6"/>
    <w:rsid w:val="00AF693F"/>
    <w:rsid w:val="00AF6AE3"/>
    <w:rsid w:val="00AF6CD6"/>
    <w:rsid w:val="00AF7018"/>
    <w:rsid w:val="00AF7142"/>
    <w:rsid w:val="00AF7D3A"/>
    <w:rsid w:val="00B00263"/>
    <w:rsid w:val="00B00662"/>
    <w:rsid w:val="00B00921"/>
    <w:rsid w:val="00B00E4A"/>
    <w:rsid w:val="00B00EE7"/>
    <w:rsid w:val="00B02214"/>
    <w:rsid w:val="00B0254E"/>
    <w:rsid w:val="00B026C5"/>
    <w:rsid w:val="00B02D45"/>
    <w:rsid w:val="00B03534"/>
    <w:rsid w:val="00B037B6"/>
    <w:rsid w:val="00B03816"/>
    <w:rsid w:val="00B03A2D"/>
    <w:rsid w:val="00B03E49"/>
    <w:rsid w:val="00B04463"/>
    <w:rsid w:val="00B04B60"/>
    <w:rsid w:val="00B04B9E"/>
    <w:rsid w:val="00B04EF7"/>
    <w:rsid w:val="00B0531C"/>
    <w:rsid w:val="00B059DE"/>
    <w:rsid w:val="00B05D08"/>
    <w:rsid w:val="00B05FB7"/>
    <w:rsid w:val="00B06FFE"/>
    <w:rsid w:val="00B078B4"/>
    <w:rsid w:val="00B109C2"/>
    <w:rsid w:val="00B10D1A"/>
    <w:rsid w:val="00B1240F"/>
    <w:rsid w:val="00B1244A"/>
    <w:rsid w:val="00B12790"/>
    <w:rsid w:val="00B13051"/>
    <w:rsid w:val="00B130E0"/>
    <w:rsid w:val="00B1344F"/>
    <w:rsid w:val="00B135A5"/>
    <w:rsid w:val="00B13721"/>
    <w:rsid w:val="00B13900"/>
    <w:rsid w:val="00B13913"/>
    <w:rsid w:val="00B13D69"/>
    <w:rsid w:val="00B13F02"/>
    <w:rsid w:val="00B14131"/>
    <w:rsid w:val="00B14564"/>
    <w:rsid w:val="00B148C6"/>
    <w:rsid w:val="00B14DF2"/>
    <w:rsid w:val="00B1513F"/>
    <w:rsid w:val="00B15573"/>
    <w:rsid w:val="00B160BC"/>
    <w:rsid w:val="00B17326"/>
    <w:rsid w:val="00B177FD"/>
    <w:rsid w:val="00B206FB"/>
    <w:rsid w:val="00B20742"/>
    <w:rsid w:val="00B20743"/>
    <w:rsid w:val="00B20A13"/>
    <w:rsid w:val="00B20E92"/>
    <w:rsid w:val="00B2136C"/>
    <w:rsid w:val="00B215E5"/>
    <w:rsid w:val="00B2179F"/>
    <w:rsid w:val="00B229AF"/>
    <w:rsid w:val="00B23016"/>
    <w:rsid w:val="00B23A83"/>
    <w:rsid w:val="00B24246"/>
    <w:rsid w:val="00B24B36"/>
    <w:rsid w:val="00B24E29"/>
    <w:rsid w:val="00B25023"/>
    <w:rsid w:val="00B253A3"/>
    <w:rsid w:val="00B25560"/>
    <w:rsid w:val="00B255E6"/>
    <w:rsid w:val="00B26082"/>
    <w:rsid w:val="00B26518"/>
    <w:rsid w:val="00B26610"/>
    <w:rsid w:val="00B2683F"/>
    <w:rsid w:val="00B26A98"/>
    <w:rsid w:val="00B26DE8"/>
    <w:rsid w:val="00B27030"/>
    <w:rsid w:val="00B27EC6"/>
    <w:rsid w:val="00B3000E"/>
    <w:rsid w:val="00B30B12"/>
    <w:rsid w:val="00B30CF6"/>
    <w:rsid w:val="00B3161E"/>
    <w:rsid w:val="00B31682"/>
    <w:rsid w:val="00B317C5"/>
    <w:rsid w:val="00B31CBB"/>
    <w:rsid w:val="00B331DE"/>
    <w:rsid w:val="00B332DB"/>
    <w:rsid w:val="00B338C5"/>
    <w:rsid w:val="00B33DC1"/>
    <w:rsid w:val="00B34359"/>
    <w:rsid w:val="00B346BF"/>
    <w:rsid w:val="00B3470B"/>
    <w:rsid w:val="00B34B87"/>
    <w:rsid w:val="00B34D58"/>
    <w:rsid w:val="00B34DFF"/>
    <w:rsid w:val="00B3505E"/>
    <w:rsid w:val="00B350FB"/>
    <w:rsid w:val="00B3579D"/>
    <w:rsid w:val="00B35962"/>
    <w:rsid w:val="00B35EF8"/>
    <w:rsid w:val="00B36FD9"/>
    <w:rsid w:val="00B3708E"/>
    <w:rsid w:val="00B3723F"/>
    <w:rsid w:val="00B3749F"/>
    <w:rsid w:val="00B375FC"/>
    <w:rsid w:val="00B4038D"/>
    <w:rsid w:val="00B41222"/>
    <w:rsid w:val="00B41275"/>
    <w:rsid w:val="00B41444"/>
    <w:rsid w:val="00B415CA"/>
    <w:rsid w:val="00B41969"/>
    <w:rsid w:val="00B41B03"/>
    <w:rsid w:val="00B41DAE"/>
    <w:rsid w:val="00B42144"/>
    <w:rsid w:val="00B4235B"/>
    <w:rsid w:val="00B42483"/>
    <w:rsid w:val="00B42793"/>
    <w:rsid w:val="00B42877"/>
    <w:rsid w:val="00B42A83"/>
    <w:rsid w:val="00B43213"/>
    <w:rsid w:val="00B440D1"/>
    <w:rsid w:val="00B44799"/>
    <w:rsid w:val="00B44A37"/>
    <w:rsid w:val="00B45355"/>
    <w:rsid w:val="00B46055"/>
    <w:rsid w:val="00B46640"/>
    <w:rsid w:val="00B46916"/>
    <w:rsid w:val="00B47D5D"/>
    <w:rsid w:val="00B50D42"/>
    <w:rsid w:val="00B50D4E"/>
    <w:rsid w:val="00B50D62"/>
    <w:rsid w:val="00B51741"/>
    <w:rsid w:val="00B5213A"/>
    <w:rsid w:val="00B52300"/>
    <w:rsid w:val="00B5342F"/>
    <w:rsid w:val="00B53D99"/>
    <w:rsid w:val="00B54668"/>
    <w:rsid w:val="00B54D86"/>
    <w:rsid w:val="00B54FEC"/>
    <w:rsid w:val="00B55201"/>
    <w:rsid w:val="00B55771"/>
    <w:rsid w:val="00B559CA"/>
    <w:rsid w:val="00B55CC5"/>
    <w:rsid w:val="00B55CF0"/>
    <w:rsid w:val="00B56309"/>
    <w:rsid w:val="00B56CC4"/>
    <w:rsid w:val="00B56DDA"/>
    <w:rsid w:val="00B56DF0"/>
    <w:rsid w:val="00B5733E"/>
    <w:rsid w:val="00B57459"/>
    <w:rsid w:val="00B57673"/>
    <w:rsid w:val="00B576BB"/>
    <w:rsid w:val="00B57F55"/>
    <w:rsid w:val="00B601D3"/>
    <w:rsid w:val="00B60272"/>
    <w:rsid w:val="00B60800"/>
    <w:rsid w:val="00B6184C"/>
    <w:rsid w:val="00B621F4"/>
    <w:rsid w:val="00B6266F"/>
    <w:rsid w:val="00B62F42"/>
    <w:rsid w:val="00B63002"/>
    <w:rsid w:val="00B63337"/>
    <w:rsid w:val="00B63CE0"/>
    <w:rsid w:val="00B645CE"/>
    <w:rsid w:val="00B64C14"/>
    <w:rsid w:val="00B64DDB"/>
    <w:rsid w:val="00B6508F"/>
    <w:rsid w:val="00B65209"/>
    <w:rsid w:val="00B658C6"/>
    <w:rsid w:val="00B66996"/>
    <w:rsid w:val="00B669BE"/>
    <w:rsid w:val="00B66D8E"/>
    <w:rsid w:val="00B66DAD"/>
    <w:rsid w:val="00B66E65"/>
    <w:rsid w:val="00B66EA1"/>
    <w:rsid w:val="00B6767E"/>
    <w:rsid w:val="00B67DC2"/>
    <w:rsid w:val="00B7047F"/>
    <w:rsid w:val="00B704CA"/>
    <w:rsid w:val="00B70F65"/>
    <w:rsid w:val="00B71489"/>
    <w:rsid w:val="00B718AB"/>
    <w:rsid w:val="00B71F41"/>
    <w:rsid w:val="00B7212A"/>
    <w:rsid w:val="00B722BB"/>
    <w:rsid w:val="00B7267A"/>
    <w:rsid w:val="00B72782"/>
    <w:rsid w:val="00B729E1"/>
    <w:rsid w:val="00B72E59"/>
    <w:rsid w:val="00B730A7"/>
    <w:rsid w:val="00B732FC"/>
    <w:rsid w:val="00B735F9"/>
    <w:rsid w:val="00B739E4"/>
    <w:rsid w:val="00B73B3B"/>
    <w:rsid w:val="00B73B9B"/>
    <w:rsid w:val="00B73E37"/>
    <w:rsid w:val="00B73FE7"/>
    <w:rsid w:val="00B75245"/>
    <w:rsid w:val="00B7595A"/>
    <w:rsid w:val="00B75F69"/>
    <w:rsid w:val="00B76151"/>
    <w:rsid w:val="00B76215"/>
    <w:rsid w:val="00B76976"/>
    <w:rsid w:val="00B76E74"/>
    <w:rsid w:val="00B76F58"/>
    <w:rsid w:val="00B77258"/>
    <w:rsid w:val="00B77300"/>
    <w:rsid w:val="00B7777D"/>
    <w:rsid w:val="00B77D35"/>
    <w:rsid w:val="00B77EED"/>
    <w:rsid w:val="00B803AB"/>
    <w:rsid w:val="00B803FF"/>
    <w:rsid w:val="00B80528"/>
    <w:rsid w:val="00B80672"/>
    <w:rsid w:val="00B80D45"/>
    <w:rsid w:val="00B80FE9"/>
    <w:rsid w:val="00B813E4"/>
    <w:rsid w:val="00B81B02"/>
    <w:rsid w:val="00B82613"/>
    <w:rsid w:val="00B829BB"/>
    <w:rsid w:val="00B82AC4"/>
    <w:rsid w:val="00B82DB6"/>
    <w:rsid w:val="00B830FB"/>
    <w:rsid w:val="00B833BE"/>
    <w:rsid w:val="00B83AD7"/>
    <w:rsid w:val="00B84437"/>
    <w:rsid w:val="00B84681"/>
    <w:rsid w:val="00B84792"/>
    <w:rsid w:val="00B84B49"/>
    <w:rsid w:val="00B85401"/>
    <w:rsid w:val="00B85663"/>
    <w:rsid w:val="00B863A5"/>
    <w:rsid w:val="00B868A9"/>
    <w:rsid w:val="00B870D1"/>
    <w:rsid w:val="00B87519"/>
    <w:rsid w:val="00B87BA3"/>
    <w:rsid w:val="00B90B10"/>
    <w:rsid w:val="00B90B53"/>
    <w:rsid w:val="00B91105"/>
    <w:rsid w:val="00B91C32"/>
    <w:rsid w:val="00B924F6"/>
    <w:rsid w:val="00B925C8"/>
    <w:rsid w:val="00B92668"/>
    <w:rsid w:val="00B92D5B"/>
    <w:rsid w:val="00B92D60"/>
    <w:rsid w:val="00B93008"/>
    <w:rsid w:val="00B9408A"/>
    <w:rsid w:val="00B94E0E"/>
    <w:rsid w:val="00B95E6A"/>
    <w:rsid w:val="00B95EF4"/>
    <w:rsid w:val="00B96119"/>
    <w:rsid w:val="00B9665D"/>
    <w:rsid w:val="00B96E7F"/>
    <w:rsid w:val="00B975DF"/>
    <w:rsid w:val="00B97782"/>
    <w:rsid w:val="00B97D28"/>
    <w:rsid w:val="00B97DAA"/>
    <w:rsid w:val="00B97E9E"/>
    <w:rsid w:val="00B97EC2"/>
    <w:rsid w:val="00BA006B"/>
    <w:rsid w:val="00BA0682"/>
    <w:rsid w:val="00BA0943"/>
    <w:rsid w:val="00BA0AC1"/>
    <w:rsid w:val="00BA0C25"/>
    <w:rsid w:val="00BA1302"/>
    <w:rsid w:val="00BA1416"/>
    <w:rsid w:val="00BA185F"/>
    <w:rsid w:val="00BA1890"/>
    <w:rsid w:val="00BA28BA"/>
    <w:rsid w:val="00BA299A"/>
    <w:rsid w:val="00BA3926"/>
    <w:rsid w:val="00BA3B40"/>
    <w:rsid w:val="00BA47FE"/>
    <w:rsid w:val="00BA4A39"/>
    <w:rsid w:val="00BA4B13"/>
    <w:rsid w:val="00BA4DC5"/>
    <w:rsid w:val="00BA4F15"/>
    <w:rsid w:val="00BA589D"/>
    <w:rsid w:val="00BA5E71"/>
    <w:rsid w:val="00BA6D00"/>
    <w:rsid w:val="00BA7C92"/>
    <w:rsid w:val="00BA7D5C"/>
    <w:rsid w:val="00BB0CF2"/>
    <w:rsid w:val="00BB0D59"/>
    <w:rsid w:val="00BB0ED4"/>
    <w:rsid w:val="00BB1ABA"/>
    <w:rsid w:val="00BB1CA2"/>
    <w:rsid w:val="00BB1FA5"/>
    <w:rsid w:val="00BB29EB"/>
    <w:rsid w:val="00BB2D58"/>
    <w:rsid w:val="00BB33C3"/>
    <w:rsid w:val="00BB362E"/>
    <w:rsid w:val="00BB372B"/>
    <w:rsid w:val="00BB38E7"/>
    <w:rsid w:val="00BB3D80"/>
    <w:rsid w:val="00BB3E2B"/>
    <w:rsid w:val="00BB425F"/>
    <w:rsid w:val="00BB4C88"/>
    <w:rsid w:val="00BB5298"/>
    <w:rsid w:val="00BB5439"/>
    <w:rsid w:val="00BB5496"/>
    <w:rsid w:val="00BB5773"/>
    <w:rsid w:val="00BB5883"/>
    <w:rsid w:val="00BB5BDC"/>
    <w:rsid w:val="00BB5ED1"/>
    <w:rsid w:val="00BB6149"/>
    <w:rsid w:val="00BB6499"/>
    <w:rsid w:val="00BB6651"/>
    <w:rsid w:val="00BB69BC"/>
    <w:rsid w:val="00BB6ACC"/>
    <w:rsid w:val="00BB6FFD"/>
    <w:rsid w:val="00BB7206"/>
    <w:rsid w:val="00BB72ED"/>
    <w:rsid w:val="00BB7500"/>
    <w:rsid w:val="00BB7BBD"/>
    <w:rsid w:val="00BB7C75"/>
    <w:rsid w:val="00BB7D17"/>
    <w:rsid w:val="00BC0A46"/>
    <w:rsid w:val="00BC0DF0"/>
    <w:rsid w:val="00BC0E25"/>
    <w:rsid w:val="00BC1266"/>
    <w:rsid w:val="00BC2050"/>
    <w:rsid w:val="00BC2E00"/>
    <w:rsid w:val="00BC358C"/>
    <w:rsid w:val="00BC3858"/>
    <w:rsid w:val="00BC3F8C"/>
    <w:rsid w:val="00BC45A6"/>
    <w:rsid w:val="00BC531B"/>
    <w:rsid w:val="00BC5599"/>
    <w:rsid w:val="00BC581F"/>
    <w:rsid w:val="00BC6658"/>
    <w:rsid w:val="00BC6A39"/>
    <w:rsid w:val="00BC6FA3"/>
    <w:rsid w:val="00BC6FEE"/>
    <w:rsid w:val="00BC76E8"/>
    <w:rsid w:val="00BC7AB7"/>
    <w:rsid w:val="00BC7BD4"/>
    <w:rsid w:val="00BD0394"/>
    <w:rsid w:val="00BD0858"/>
    <w:rsid w:val="00BD088E"/>
    <w:rsid w:val="00BD0974"/>
    <w:rsid w:val="00BD1281"/>
    <w:rsid w:val="00BD12C7"/>
    <w:rsid w:val="00BD14C8"/>
    <w:rsid w:val="00BD1EF4"/>
    <w:rsid w:val="00BD333C"/>
    <w:rsid w:val="00BD337C"/>
    <w:rsid w:val="00BD3AE1"/>
    <w:rsid w:val="00BD3E27"/>
    <w:rsid w:val="00BD3EC0"/>
    <w:rsid w:val="00BD423F"/>
    <w:rsid w:val="00BD49E4"/>
    <w:rsid w:val="00BD4A29"/>
    <w:rsid w:val="00BD4C57"/>
    <w:rsid w:val="00BD4FAC"/>
    <w:rsid w:val="00BD51DE"/>
    <w:rsid w:val="00BD56EA"/>
    <w:rsid w:val="00BD742A"/>
    <w:rsid w:val="00BD7EAB"/>
    <w:rsid w:val="00BE02B4"/>
    <w:rsid w:val="00BE04FE"/>
    <w:rsid w:val="00BE05B6"/>
    <w:rsid w:val="00BE09F2"/>
    <w:rsid w:val="00BE1000"/>
    <w:rsid w:val="00BE1261"/>
    <w:rsid w:val="00BE12DF"/>
    <w:rsid w:val="00BE1AF0"/>
    <w:rsid w:val="00BE1F1E"/>
    <w:rsid w:val="00BE2220"/>
    <w:rsid w:val="00BE2C45"/>
    <w:rsid w:val="00BE3594"/>
    <w:rsid w:val="00BE372B"/>
    <w:rsid w:val="00BE3F0F"/>
    <w:rsid w:val="00BE3F4B"/>
    <w:rsid w:val="00BE44D7"/>
    <w:rsid w:val="00BE485E"/>
    <w:rsid w:val="00BE49B3"/>
    <w:rsid w:val="00BE509F"/>
    <w:rsid w:val="00BE5567"/>
    <w:rsid w:val="00BE5836"/>
    <w:rsid w:val="00BE58E6"/>
    <w:rsid w:val="00BE5907"/>
    <w:rsid w:val="00BE5E86"/>
    <w:rsid w:val="00BE5F03"/>
    <w:rsid w:val="00BE5F83"/>
    <w:rsid w:val="00BE6227"/>
    <w:rsid w:val="00BE6A81"/>
    <w:rsid w:val="00BE729E"/>
    <w:rsid w:val="00BE79B1"/>
    <w:rsid w:val="00BF0162"/>
    <w:rsid w:val="00BF0A54"/>
    <w:rsid w:val="00BF0C64"/>
    <w:rsid w:val="00BF10BC"/>
    <w:rsid w:val="00BF112B"/>
    <w:rsid w:val="00BF185A"/>
    <w:rsid w:val="00BF2017"/>
    <w:rsid w:val="00BF2139"/>
    <w:rsid w:val="00BF26F6"/>
    <w:rsid w:val="00BF27D2"/>
    <w:rsid w:val="00BF2888"/>
    <w:rsid w:val="00BF292C"/>
    <w:rsid w:val="00BF312A"/>
    <w:rsid w:val="00BF3BA0"/>
    <w:rsid w:val="00BF3FA3"/>
    <w:rsid w:val="00BF3FFF"/>
    <w:rsid w:val="00BF4884"/>
    <w:rsid w:val="00BF4D90"/>
    <w:rsid w:val="00BF5FDC"/>
    <w:rsid w:val="00BF69B8"/>
    <w:rsid w:val="00BF706E"/>
    <w:rsid w:val="00BF7791"/>
    <w:rsid w:val="00C000BB"/>
    <w:rsid w:val="00C00353"/>
    <w:rsid w:val="00C00638"/>
    <w:rsid w:val="00C00695"/>
    <w:rsid w:val="00C007A3"/>
    <w:rsid w:val="00C009AE"/>
    <w:rsid w:val="00C00E99"/>
    <w:rsid w:val="00C0196A"/>
    <w:rsid w:val="00C024FC"/>
    <w:rsid w:val="00C02660"/>
    <w:rsid w:val="00C02C36"/>
    <w:rsid w:val="00C04508"/>
    <w:rsid w:val="00C0471E"/>
    <w:rsid w:val="00C04D33"/>
    <w:rsid w:val="00C054FB"/>
    <w:rsid w:val="00C05A60"/>
    <w:rsid w:val="00C05A79"/>
    <w:rsid w:val="00C06213"/>
    <w:rsid w:val="00C06B18"/>
    <w:rsid w:val="00C06C0E"/>
    <w:rsid w:val="00C0702E"/>
    <w:rsid w:val="00C071A7"/>
    <w:rsid w:val="00C07667"/>
    <w:rsid w:val="00C077CE"/>
    <w:rsid w:val="00C1054A"/>
    <w:rsid w:val="00C1065E"/>
    <w:rsid w:val="00C10963"/>
    <w:rsid w:val="00C10D06"/>
    <w:rsid w:val="00C10DCB"/>
    <w:rsid w:val="00C10DF4"/>
    <w:rsid w:val="00C11327"/>
    <w:rsid w:val="00C119CC"/>
    <w:rsid w:val="00C123C3"/>
    <w:rsid w:val="00C12401"/>
    <w:rsid w:val="00C1241F"/>
    <w:rsid w:val="00C1274B"/>
    <w:rsid w:val="00C13014"/>
    <w:rsid w:val="00C13591"/>
    <w:rsid w:val="00C135E3"/>
    <w:rsid w:val="00C13620"/>
    <w:rsid w:val="00C13D66"/>
    <w:rsid w:val="00C14255"/>
    <w:rsid w:val="00C14541"/>
    <w:rsid w:val="00C14773"/>
    <w:rsid w:val="00C1478B"/>
    <w:rsid w:val="00C150C6"/>
    <w:rsid w:val="00C15BA5"/>
    <w:rsid w:val="00C15E8F"/>
    <w:rsid w:val="00C15EDB"/>
    <w:rsid w:val="00C16198"/>
    <w:rsid w:val="00C1675B"/>
    <w:rsid w:val="00C16C4F"/>
    <w:rsid w:val="00C16CA0"/>
    <w:rsid w:val="00C16EDB"/>
    <w:rsid w:val="00C17931"/>
    <w:rsid w:val="00C2007A"/>
    <w:rsid w:val="00C20531"/>
    <w:rsid w:val="00C20BD5"/>
    <w:rsid w:val="00C20D2A"/>
    <w:rsid w:val="00C21652"/>
    <w:rsid w:val="00C223EF"/>
    <w:rsid w:val="00C2253B"/>
    <w:rsid w:val="00C2255D"/>
    <w:rsid w:val="00C22890"/>
    <w:rsid w:val="00C22B9D"/>
    <w:rsid w:val="00C22C74"/>
    <w:rsid w:val="00C23119"/>
    <w:rsid w:val="00C24CE4"/>
    <w:rsid w:val="00C2526E"/>
    <w:rsid w:val="00C25681"/>
    <w:rsid w:val="00C25F66"/>
    <w:rsid w:val="00C26CD4"/>
    <w:rsid w:val="00C275B1"/>
    <w:rsid w:val="00C277EA"/>
    <w:rsid w:val="00C30491"/>
    <w:rsid w:val="00C31852"/>
    <w:rsid w:val="00C3187D"/>
    <w:rsid w:val="00C3261C"/>
    <w:rsid w:val="00C328B1"/>
    <w:rsid w:val="00C32C8F"/>
    <w:rsid w:val="00C32CA6"/>
    <w:rsid w:val="00C33F34"/>
    <w:rsid w:val="00C34991"/>
    <w:rsid w:val="00C34C35"/>
    <w:rsid w:val="00C34DC6"/>
    <w:rsid w:val="00C3504F"/>
    <w:rsid w:val="00C35C47"/>
    <w:rsid w:val="00C36170"/>
    <w:rsid w:val="00C36A59"/>
    <w:rsid w:val="00C3706D"/>
    <w:rsid w:val="00C37211"/>
    <w:rsid w:val="00C37519"/>
    <w:rsid w:val="00C40277"/>
    <w:rsid w:val="00C40434"/>
    <w:rsid w:val="00C40AB1"/>
    <w:rsid w:val="00C418CB"/>
    <w:rsid w:val="00C41F77"/>
    <w:rsid w:val="00C4242B"/>
    <w:rsid w:val="00C4253A"/>
    <w:rsid w:val="00C429DB"/>
    <w:rsid w:val="00C42B2E"/>
    <w:rsid w:val="00C42B74"/>
    <w:rsid w:val="00C43165"/>
    <w:rsid w:val="00C431BF"/>
    <w:rsid w:val="00C432A5"/>
    <w:rsid w:val="00C4381D"/>
    <w:rsid w:val="00C43A9E"/>
    <w:rsid w:val="00C43F99"/>
    <w:rsid w:val="00C43FF0"/>
    <w:rsid w:val="00C44407"/>
    <w:rsid w:val="00C4448D"/>
    <w:rsid w:val="00C44846"/>
    <w:rsid w:val="00C44ED6"/>
    <w:rsid w:val="00C452CD"/>
    <w:rsid w:val="00C456D7"/>
    <w:rsid w:val="00C45A0C"/>
    <w:rsid w:val="00C45DAD"/>
    <w:rsid w:val="00C46D6A"/>
    <w:rsid w:val="00C46E01"/>
    <w:rsid w:val="00C47466"/>
    <w:rsid w:val="00C4780F"/>
    <w:rsid w:val="00C47944"/>
    <w:rsid w:val="00C47C3C"/>
    <w:rsid w:val="00C47E13"/>
    <w:rsid w:val="00C5011A"/>
    <w:rsid w:val="00C505D8"/>
    <w:rsid w:val="00C50634"/>
    <w:rsid w:val="00C507C9"/>
    <w:rsid w:val="00C50DF6"/>
    <w:rsid w:val="00C5117A"/>
    <w:rsid w:val="00C51760"/>
    <w:rsid w:val="00C51916"/>
    <w:rsid w:val="00C52410"/>
    <w:rsid w:val="00C525B3"/>
    <w:rsid w:val="00C52652"/>
    <w:rsid w:val="00C53372"/>
    <w:rsid w:val="00C54159"/>
    <w:rsid w:val="00C541BE"/>
    <w:rsid w:val="00C548AC"/>
    <w:rsid w:val="00C5531A"/>
    <w:rsid w:val="00C55374"/>
    <w:rsid w:val="00C55384"/>
    <w:rsid w:val="00C55411"/>
    <w:rsid w:val="00C5590E"/>
    <w:rsid w:val="00C56FCC"/>
    <w:rsid w:val="00C57415"/>
    <w:rsid w:val="00C57751"/>
    <w:rsid w:val="00C57B3F"/>
    <w:rsid w:val="00C57FB3"/>
    <w:rsid w:val="00C60E3A"/>
    <w:rsid w:val="00C6184F"/>
    <w:rsid w:val="00C61B6C"/>
    <w:rsid w:val="00C6225A"/>
    <w:rsid w:val="00C62843"/>
    <w:rsid w:val="00C62CE5"/>
    <w:rsid w:val="00C63B22"/>
    <w:rsid w:val="00C64604"/>
    <w:rsid w:val="00C649D5"/>
    <w:rsid w:val="00C657AE"/>
    <w:rsid w:val="00C65BD3"/>
    <w:rsid w:val="00C66225"/>
    <w:rsid w:val="00C66542"/>
    <w:rsid w:val="00C6716C"/>
    <w:rsid w:val="00C67276"/>
    <w:rsid w:val="00C67C02"/>
    <w:rsid w:val="00C67F71"/>
    <w:rsid w:val="00C7068B"/>
    <w:rsid w:val="00C70759"/>
    <w:rsid w:val="00C715A0"/>
    <w:rsid w:val="00C716DC"/>
    <w:rsid w:val="00C720F6"/>
    <w:rsid w:val="00C722CB"/>
    <w:rsid w:val="00C73517"/>
    <w:rsid w:val="00C74924"/>
    <w:rsid w:val="00C74954"/>
    <w:rsid w:val="00C74A03"/>
    <w:rsid w:val="00C74CA9"/>
    <w:rsid w:val="00C74D5E"/>
    <w:rsid w:val="00C74DE9"/>
    <w:rsid w:val="00C74E21"/>
    <w:rsid w:val="00C7534C"/>
    <w:rsid w:val="00C754AD"/>
    <w:rsid w:val="00C756BB"/>
    <w:rsid w:val="00C7591B"/>
    <w:rsid w:val="00C75B9E"/>
    <w:rsid w:val="00C75BF4"/>
    <w:rsid w:val="00C75D45"/>
    <w:rsid w:val="00C763C4"/>
    <w:rsid w:val="00C766C4"/>
    <w:rsid w:val="00C76A5B"/>
    <w:rsid w:val="00C76B33"/>
    <w:rsid w:val="00C76E24"/>
    <w:rsid w:val="00C801BE"/>
    <w:rsid w:val="00C8048E"/>
    <w:rsid w:val="00C81124"/>
    <w:rsid w:val="00C818EB"/>
    <w:rsid w:val="00C81BA7"/>
    <w:rsid w:val="00C81DC6"/>
    <w:rsid w:val="00C821D9"/>
    <w:rsid w:val="00C826BB"/>
    <w:rsid w:val="00C82B81"/>
    <w:rsid w:val="00C82D6B"/>
    <w:rsid w:val="00C82FB8"/>
    <w:rsid w:val="00C833BE"/>
    <w:rsid w:val="00C8386A"/>
    <w:rsid w:val="00C83944"/>
    <w:rsid w:val="00C83964"/>
    <w:rsid w:val="00C83AC3"/>
    <w:rsid w:val="00C83AEE"/>
    <w:rsid w:val="00C83C62"/>
    <w:rsid w:val="00C8439A"/>
    <w:rsid w:val="00C84C52"/>
    <w:rsid w:val="00C85354"/>
    <w:rsid w:val="00C861AC"/>
    <w:rsid w:val="00C86255"/>
    <w:rsid w:val="00C86C54"/>
    <w:rsid w:val="00C8712C"/>
    <w:rsid w:val="00C87AC4"/>
    <w:rsid w:val="00C905AA"/>
    <w:rsid w:val="00C90EE5"/>
    <w:rsid w:val="00C91A44"/>
    <w:rsid w:val="00C92461"/>
    <w:rsid w:val="00C92603"/>
    <w:rsid w:val="00C928D4"/>
    <w:rsid w:val="00C929B5"/>
    <w:rsid w:val="00C929C4"/>
    <w:rsid w:val="00C92B57"/>
    <w:rsid w:val="00C931EC"/>
    <w:rsid w:val="00C93273"/>
    <w:rsid w:val="00C942D9"/>
    <w:rsid w:val="00C9477F"/>
    <w:rsid w:val="00C949CD"/>
    <w:rsid w:val="00C94A6C"/>
    <w:rsid w:val="00C94CE9"/>
    <w:rsid w:val="00C9535B"/>
    <w:rsid w:val="00C957DB"/>
    <w:rsid w:val="00C95A1F"/>
    <w:rsid w:val="00C95E11"/>
    <w:rsid w:val="00C962CB"/>
    <w:rsid w:val="00C96ED5"/>
    <w:rsid w:val="00C96EE9"/>
    <w:rsid w:val="00C96F6B"/>
    <w:rsid w:val="00C96F79"/>
    <w:rsid w:val="00C97830"/>
    <w:rsid w:val="00C97A0B"/>
    <w:rsid w:val="00CA02E6"/>
    <w:rsid w:val="00CA0712"/>
    <w:rsid w:val="00CA1356"/>
    <w:rsid w:val="00CA1BEB"/>
    <w:rsid w:val="00CA1CE6"/>
    <w:rsid w:val="00CA1D72"/>
    <w:rsid w:val="00CA1E61"/>
    <w:rsid w:val="00CA1F28"/>
    <w:rsid w:val="00CA2185"/>
    <w:rsid w:val="00CA24D7"/>
    <w:rsid w:val="00CA2AED"/>
    <w:rsid w:val="00CA31DA"/>
    <w:rsid w:val="00CA37F1"/>
    <w:rsid w:val="00CA39B4"/>
    <w:rsid w:val="00CA39F7"/>
    <w:rsid w:val="00CA3A30"/>
    <w:rsid w:val="00CA416B"/>
    <w:rsid w:val="00CA483A"/>
    <w:rsid w:val="00CA4E28"/>
    <w:rsid w:val="00CA5583"/>
    <w:rsid w:val="00CA57DA"/>
    <w:rsid w:val="00CA58E0"/>
    <w:rsid w:val="00CA644A"/>
    <w:rsid w:val="00CA66A8"/>
    <w:rsid w:val="00CA6957"/>
    <w:rsid w:val="00CA79B4"/>
    <w:rsid w:val="00CA7E2D"/>
    <w:rsid w:val="00CB02D2"/>
    <w:rsid w:val="00CB02FC"/>
    <w:rsid w:val="00CB0335"/>
    <w:rsid w:val="00CB04B7"/>
    <w:rsid w:val="00CB09DA"/>
    <w:rsid w:val="00CB0E54"/>
    <w:rsid w:val="00CB0FDB"/>
    <w:rsid w:val="00CB1068"/>
    <w:rsid w:val="00CB12DE"/>
    <w:rsid w:val="00CB1319"/>
    <w:rsid w:val="00CB1797"/>
    <w:rsid w:val="00CB18FF"/>
    <w:rsid w:val="00CB1CB8"/>
    <w:rsid w:val="00CB1D02"/>
    <w:rsid w:val="00CB201E"/>
    <w:rsid w:val="00CB2326"/>
    <w:rsid w:val="00CB28C8"/>
    <w:rsid w:val="00CB2D5B"/>
    <w:rsid w:val="00CB2EBE"/>
    <w:rsid w:val="00CB3E34"/>
    <w:rsid w:val="00CB478D"/>
    <w:rsid w:val="00CB4A8A"/>
    <w:rsid w:val="00CB5799"/>
    <w:rsid w:val="00CB5A1F"/>
    <w:rsid w:val="00CB5B70"/>
    <w:rsid w:val="00CB63F8"/>
    <w:rsid w:val="00CB690B"/>
    <w:rsid w:val="00CB6E3B"/>
    <w:rsid w:val="00CB6F5D"/>
    <w:rsid w:val="00CB70F6"/>
    <w:rsid w:val="00CB74BD"/>
    <w:rsid w:val="00CC06DF"/>
    <w:rsid w:val="00CC0C29"/>
    <w:rsid w:val="00CC0D2F"/>
    <w:rsid w:val="00CC0E6B"/>
    <w:rsid w:val="00CC17D6"/>
    <w:rsid w:val="00CC23E5"/>
    <w:rsid w:val="00CC26F8"/>
    <w:rsid w:val="00CC279F"/>
    <w:rsid w:val="00CC2B37"/>
    <w:rsid w:val="00CC314E"/>
    <w:rsid w:val="00CC32BE"/>
    <w:rsid w:val="00CC3315"/>
    <w:rsid w:val="00CC3605"/>
    <w:rsid w:val="00CC3D74"/>
    <w:rsid w:val="00CC3E3B"/>
    <w:rsid w:val="00CC3F68"/>
    <w:rsid w:val="00CC4912"/>
    <w:rsid w:val="00CC4B64"/>
    <w:rsid w:val="00CC4D38"/>
    <w:rsid w:val="00CC51E4"/>
    <w:rsid w:val="00CC5416"/>
    <w:rsid w:val="00CC5993"/>
    <w:rsid w:val="00CC600B"/>
    <w:rsid w:val="00CC6167"/>
    <w:rsid w:val="00CC61E3"/>
    <w:rsid w:val="00CC6E7A"/>
    <w:rsid w:val="00CC7AB4"/>
    <w:rsid w:val="00CD003E"/>
    <w:rsid w:val="00CD005E"/>
    <w:rsid w:val="00CD177D"/>
    <w:rsid w:val="00CD259E"/>
    <w:rsid w:val="00CD2AD0"/>
    <w:rsid w:val="00CD2AD8"/>
    <w:rsid w:val="00CD35E6"/>
    <w:rsid w:val="00CD371C"/>
    <w:rsid w:val="00CD4068"/>
    <w:rsid w:val="00CD40C4"/>
    <w:rsid w:val="00CD41A9"/>
    <w:rsid w:val="00CD4710"/>
    <w:rsid w:val="00CD48C6"/>
    <w:rsid w:val="00CD4B26"/>
    <w:rsid w:val="00CD4C24"/>
    <w:rsid w:val="00CD54A2"/>
    <w:rsid w:val="00CD5A35"/>
    <w:rsid w:val="00CD5ED3"/>
    <w:rsid w:val="00CD629A"/>
    <w:rsid w:val="00CD6980"/>
    <w:rsid w:val="00CD7315"/>
    <w:rsid w:val="00CD7479"/>
    <w:rsid w:val="00CD7BAE"/>
    <w:rsid w:val="00CE08AE"/>
    <w:rsid w:val="00CE0C88"/>
    <w:rsid w:val="00CE10EF"/>
    <w:rsid w:val="00CE11BD"/>
    <w:rsid w:val="00CE1355"/>
    <w:rsid w:val="00CE1757"/>
    <w:rsid w:val="00CE18DA"/>
    <w:rsid w:val="00CE2622"/>
    <w:rsid w:val="00CE358B"/>
    <w:rsid w:val="00CE3BD8"/>
    <w:rsid w:val="00CE3BEA"/>
    <w:rsid w:val="00CE3EAB"/>
    <w:rsid w:val="00CE40CF"/>
    <w:rsid w:val="00CE4235"/>
    <w:rsid w:val="00CE4482"/>
    <w:rsid w:val="00CE4BB5"/>
    <w:rsid w:val="00CE50A2"/>
    <w:rsid w:val="00CE50FD"/>
    <w:rsid w:val="00CE5196"/>
    <w:rsid w:val="00CE548E"/>
    <w:rsid w:val="00CE5686"/>
    <w:rsid w:val="00CE5975"/>
    <w:rsid w:val="00CE5DCA"/>
    <w:rsid w:val="00CE5E28"/>
    <w:rsid w:val="00CE64C9"/>
    <w:rsid w:val="00CE6611"/>
    <w:rsid w:val="00CE6730"/>
    <w:rsid w:val="00CE73DE"/>
    <w:rsid w:val="00CE752A"/>
    <w:rsid w:val="00CE7595"/>
    <w:rsid w:val="00CE78E1"/>
    <w:rsid w:val="00CE79D2"/>
    <w:rsid w:val="00CE7B6C"/>
    <w:rsid w:val="00CF0807"/>
    <w:rsid w:val="00CF0B9A"/>
    <w:rsid w:val="00CF1099"/>
    <w:rsid w:val="00CF1211"/>
    <w:rsid w:val="00CF15D6"/>
    <w:rsid w:val="00CF1C2D"/>
    <w:rsid w:val="00CF1FC3"/>
    <w:rsid w:val="00CF205D"/>
    <w:rsid w:val="00CF20E7"/>
    <w:rsid w:val="00CF2C40"/>
    <w:rsid w:val="00CF36AB"/>
    <w:rsid w:val="00CF430B"/>
    <w:rsid w:val="00CF474F"/>
    <w:rsid w:val="00CF48CA"/>
    <w:rsid w:val="00CF4BA8"/>
    <w:rsid w:val="00CF5296"/>
    <w:rsid w:val="00CF5440"/>
    <w:rsid w:val="00CF5D28"/>
    <w:rsid w:val="00CF5D72"/>
    <w:rsid w:val="00CF5FE1"/>
    <w:rsid w:val="00CF613D"/>
    <w:rsid w:val="00CF6AEE"/>
    <w:rsid w:val="00CF6C02"/>
    <w:rsid w:val="00CF7434"/>
    <w:rsid w:val="00CF75E7"/>
    <w:rsid w:val="00CF7C0F"/>
    <w:rsid w:val="00D00274"/>
    <w:rsid w:val="00D002C5"/>
    <w:rsid w:val="00D013E9"/>
    <w:rsid w:val="00D01722"/>
    <w:rsid w:val="00D01830"/>
    <w:rsid w:val="00D019DB"/>
    <w:rsid w:val="00D02175"/>
    <w:rsid w:val="00D02BB1"/>
    <w:rsid w:val="00D02C40"/>
    <w:rsid w:val="00D036A0"/>
    <w:rsid w:val="00D03718"/>
    <w:rsid w:val="00D03A33"/>
    <w:rsid w:val="00D03A8A"/>
    <w:rsid w:val="00D041A2"/>
    <w:rsid w:val="00D04AC1"/>
    <w:rsid w:val="00D050B0"/>
    <w:rsid w:val="00D059D8"/>
    <w:rsid w:val="00D05DF8"/>
    <w:rsid w:val="00D05E4F"/>
    <w:rsid w:val="00D0609D"/>
    <w:rsid w:val="00D064E8"/>
    <w:rsid w:val="00D06708"/>
    <w:rsid w:val="00D06AE8"/>
    <w:rsid w:val="00D0747A"/>
    <w:rsid w:val="00D07863"/>
    <w:rsid w:val="00D07CAE"/>
    <w:rsid w:val="00D07F0C"/>
    <w:rsid w:val="00D07F38"/>
    <w:rsid w:val="00D10390"/>
    <w:rsid w:val="00D10523"/>
    <w:rsid w:val="00D109D9"/>
    <w:rsid w:val="00D10A88"/>
    <w:rsid w:val="00D11414"/>
    <w:rsid w:val="00D118DB"/>
    <w:rsid w:val="00D12359"/>
    <w:rsid w:val="00D12600"/>
    <w:rsid w:val="00D12910"/>
    <w:rsid w:val="00D12A00"/>
    <w:rsid w:val="00D12F6F"/>
    <w:rsid w:val="00D13049"/>
    <w:rsid w:val="00D13384"/>
    <w:rsid w:val="00D1404E"/>
    <w:rsid w:val="00D14224"/>
    <w:rsid w:val="00D1455A"/>
    <w:rsid w:val="00D147A7"/>
    <w:rsid w:val="00D14DB6"/>
    <w:rsid w:val="00D14E8C"/>
    <w:rsid w:val="00D14EFE"/>
    <w:rsid w:val="00D15A9C"/>
    <w:rsid w:val="00D15C2E"/>
    <w:rsid w:val="00D173F5"/>
    <w:rsid w:val="00D17426"/>
    <w:rsid w:val="00D17F4E"/>
    <w:rsid w:val="00D2024A"/>
    <w:rsid w:val="00D20298"/>
    <w:rsid w:val="00D20962"/>
    <w:rsid w:val="00D215D6"/>
    <w:rsid w:val="00D216A7"/>
    <w:rsid w:val="00D21944"/>
    <w:rsid w:val="00D21F99"/>
    <w:rsid w:val="00D22435"/>
    <w:rsid w:val="00D2251A"/>
    <w:rsid w:val="00D22FBD"/>
    <w:rsid w:val="00D23B08"/>
    <w:rsid w:val="00D242AE"/>
    <w:rsid w:val="00D24391"/>
    <w:rsid w:val="00D243D0"/>
    <w:rsid w:val="00D2476A"/>
    <w:rsid w:val="00D24EFF"/>
    <w:rsid w:val="00D250DC"/>
    <w:rsid w:val="00D2515B"/>
    <w:rsid w:val="00D25A33"/>
    <w:rsid w:val="00D25D61"/>
    <w:rsid w:val="00D25EA1"/>
    <w:rsid w:val="00D26036"/>
    <w:rsid w:val="00D264C7"/>
    <w:rsid w:val="00D26C34"/>
    <w:rsid w:val="00D26CDA"/>
    <w:rsid w:val="00D27077"/>
    <w:rsid w:val="00D2766B"/>
    <w:rsid w:val="00D27D73"/>
    <w:rsid w:val="00D30216"/>
    <w:rsid w:val="00D30C19"/>
    <w:rsid w:val="00D310A6"/>
    <w:rsid w:val="00D314AA"/>
    <w:rsid w:val="00D31BF6"/>
    <w:rsid w:val="00D31DEB"/>
    <w:rsid w:val="00D32059"/>
    <w:rsid w:val="00D32284"/>
    <w:rsid w:val="00D32FDA"/>
    <w:rsid w:val="00D33917"/>
    <w:rsid w:val="00D34000"/>
    <w:rsid w:val="00D35A4B"/>
    <w:rsid w:val="00D35BD3"/>
    <w:rsid w:val="00D35D5A"/>
    <w:rsid w:val="00D35F9F"/>
    <w:rsid w:val="00D3626A"/>
    <w:rsid w:val="00D3727A"/>
    <w:rsid w:val="00D372B8"/>
    <w:rsid w:val="00D379D0"/>
    <w:rsid w:val="00D37E2C"/>
    <w:rsid w:val="00D40461"/>
    <w:rsid w:val="00D4069B"/>
    <w:rsid w:val="00D40835"/>
    <w:rsid w:val="00D40AEE"/>
    <w:rsid w:val="00D41ADD"/>
    <w:rsid w:val="00D42CE6"/>
    <w:rsid w:val="00D433D2"/>
    <w:rsid w:val="00D434A9"/>
    <w:rsid w:val="00D43523"/>
    <w:rsid w:val="00D44018"/>
    <w:rsid w:val="00D440BD"/>
    <w:rsid w:val="00D44693"/>
    <w:rsid w:val="00D44806"/>
    <w:rsid w:val="00D449B2"/>
    <w:rsid w:val="00D44C2E"/>
    <w:rsid w:val="00D45567"/>
    <w:rsid w:val="00D458B4"/>
    <w:rsid w:val="00D45EB9"/>
    <w:rsid w:val="00D46093"/>
    <w:rsid w:val="00D463AC"/>
    <w:rsid w:val="00D46997"/>
    <w:rsid w:val="00D46C97"/>
    <w:rsid w:val="00D4746F"/>
    <w:rsid w:val="00D4758C"/>
    <w:rsid w:val="00D4778C"/>
    <w:rsid w:val="00D47A8D"/>
    <w:rsid w:val="00D47C16"/>
    <w:rsid w:val="00D50245"/>
    <w:rsid w:val="00D50248"/>
    <w:rsid w:val="00D502F5"/>
    <w:rsid w:val="00D50C12"/>
    <w:rsid w:val="00D50DA8"/>
    <w:rsid w:val="00D50ED2"/>
    <w:rsid w:val="00D510E2"/>
    <w:rsid w:val="00D51573"/>
    <w:rsid w:val="00D51737"/>
    <w:rsid w:val="00D51749"/>
    <w:rsid w:val="00D5181B"/>
    <w:rsid w:val="00D5183D"/>
    <w:rsid w:val="00D51BC1"/>
    <w:rsid w:val="00D520A7"/>
    <w:rsid w:val="00D522E6"/>
    <w:rsid w:val="00D52CDD"/>
    <w:rsid w:val="00D53232"/>
    <w:rsid w:val="00D53450"/>
    <w:rsid w:val="00D539E6"/>
    <w:rsid w:val="00D5577E"/>
    <w:rsid w:val="00D562E9"/>
    <w:rsid w:val="00D56A62"/>
    <w:rsid w:val="00D56BEF"/>
    <w:rsid w:val="00D574BF"/>
    <w:rsid w:val="00D5790C"/>
    <w:rsid w:val="00D57FA2"/>
    <w:rsid w:val="00D601FB"/>
    <w:rsid w:val="00D60BA3"/>
    <w:rsid w:val="00D60E6B"/>
    <w:rsid w:val="00D6196C"/>
    <w:rsid w:val="00D61E61"/>
    <w:rsid w:val="00D62439"/>
    <w:rsid w:val="00D62D0A"/>
    <w:rsid w:val="00D63597"/>
    <w:rsid w:val="00D64012"/>
    <w:rsid w:val="00D64318"/>
    <w:rsid w:val="00D6443E"/>
    <w:rsid w:val="00D64472"/>
    <w:rsid w:val="00D6457D"/>
    <w:rsid w:val="00D64872"/>
    <w:rsid w:val="00D65228"/>
    <w:rsid w:val="00D653DA"/>
    <w:rsid w:val="00D655F5"/>
    <w:rsid w:val="00D66089"/>
    <w:rsid w:val="00D66C19"/>
    <w:rsid w:val="00D67938"/>
    <w:rsid w:val="00D67BE8"/>
    <w:rsid w:val="00D70107"/>
    <w:rsid w:val="00D701D6"/>
    <w:rsid w:val="00D70B9C"/>
    <w:rsid w:val="00D710F8"/>
    <w:rsid w:val="00D7181F"/>
    <w:rsid w:val="00D719C9"/>
    <w:rsid w:val="00D72111"/>
    <w:rsid w:val="00D727C7"/>
    <w:rsid w:val="00D72B1D"/>
    <w:rsid w:val="00D72D63"/>
    <w:rsid w:val="00D7334A"/>
    <w:rsid w:val="00D734D1"/>
    <w:rsid w:val="00D74499"/>
    <w:rsid w:val="00D745B1"/>
    <w:rsid w:val="00D74C1B"/>
    <w:rsid w:val="00D74C4A"/>
    <w:rsid w:val="00D752A3"/>
    <w:rsid w:val="00D75B47"/>
    <w:rsid w:val="00D76220"/>
    <w:rsid w:val="00D764D3"/>
    <w:rsid w:val="00D77853"/>
    <w:rsid w:val="00D77B7B"/>
    <w:rsid w:val="00D77F62"/>
    <w:rsid w:val="00D80274"/>
    <w:rsid w:val="00D8028B"/>
    <w:rsid w:val="00D81603"/>
    <w:rsid w:val="00D817FB"/>
    <w:rsid w:val="00D819D5"/>
    <w:rsid w:val="00D819F7"/>
    <w:rsid w:val="00D81ACB"/>
    <w:rsid w:val="00D81BB8"/>
    <w:rsid w:val="00D81E6F"/>
    <w:rsid w:val="00D82392"/>
    <w:rsid w:val="00D82647"/>
    <w:rsid w:val="00D829B3"/>
    <w:rsid w:val="00D82B16"/>
    <w:rsid w:val="00D82CA2"/>
    <w:rsid w:val="00D82D29"/>
    <w:rsid w:val="00D82FED"/>
    <w:rsid w:val="00D8375C"/>
    <w:rsid w:val="00D83EB8"/>
    <w:rsid w:val="00D843BE"/>
    <w:rsid w:val="00D84A7D"/>
    <w:rsid w:val="00D8530C"/>
    <w:rsid w:val="00D85720"/>
    <w:rsid w:val="00D85866"/>
    <w:rsid w:val="00D85B4F"/>
    <w:rsid w:val="00D85C0E"/>
    <w:rsid w:val="00D86772"/>
    <w:rsid w:val="00D86E2A"/>
    <w:rsid w:val="00D86ED8"/>
    <w:rsid w:val="00D86F19"/>
    <w:rsid w:val="00D86F68"/>
    <w:rsid w:val="00D874DF"/>
    <w:rsid w:val="00D90057"/>
    <w:rsid w:val="00D90CD0"/>
    <w:rsid w:val="00D90D83"/>
    <w:rsid w:val="00D90FE5"/>
    <w:rsid w:val="00D912E5"/>
    <w:rsid w:val="00D91B6E"/>
    <w:rsid w:val="00D91BED"/>
    <w:rsid w:val="00D91EAE"/>
    <w:rsid w:val="00D925F6"/>
    <w:rsid w:val="00D92919"/>
    <w:rsid w:val="00D92DA6"/>
    <w:rsid w:val="00D9344A"/>
    <w:rsid w:val="00D935E4"/>
    <w:rsid w:val="00D939B3"/>
    <w:rsid w:val="00D93DA0"/>
    <w:rsid w:val="00D9415C"/>
    <w:rsid w:val="00D94303"/>
    <w:rsid w:val="00D94AF3"/>
    <w:rsid w:val="00D94F4C"/>
    <w:rsid w:val="00D95434"/>
    <w:rsid w:val="00D9557D"/>
    <w:rsid w:val="00D9568C"/>
    <w:rsid w:val="00D95889"/>
    <w:rsid w:val="00D95AC1"/>
    <w:rsid w:val="00D95FE1"/>
    <w:rsid w:val="00D96075"/>
    <w:rsid w:val="00D966C9"/>
    <w:rsid w:val="00D96D5C"/>
    <w:rsid w:val="00D9725C"/>
    <w:rsid w:val="00D975EB"/>
    <w:rsid w:val="00D9771E"/>
    <w:rsid w:val="00D97EE0"/>
    <w:rsid w:val="00DA0591"/>
    <w:rsid w:val="00DA0E18"/>
    <w:rsid w:val="00DA1378"/>
    <w:rsid w:val="00DA1DAF"/>
    <w:rsid w:val="00DA1F25"/>
    <w:rsid w:val="00DA2642"/>
    <w:rsid w:val="00DA360D"/>
    <w:rsid w:val="00DA3695"/>
    <w:rsid w:val="00DA44F0"/>
    <w:rsid w:val="00DA4D0A"/>
    <w:rsid w:val="00DA510F"/>
    <w:rsid w:val="00DA5323"/>
    <w:rsid w:val="00DA61C4"/>
    <w:rsid w:val="00DA6405"/>
    <w:rsid w:val="00DA64A1"/>
    <w:rsid w:val="00DA6FA3"/>
    <w:rsid w:val="00DA71E3"/>
    <w:rsid w:val="00DA75E5"/>
    <w:rsid w:val="00DA79AE"/>
    <w:rsid w:val="00DA7B45"/>
    <w:rsid w:val="00DB01AC"/>
    <w:rsid w:val="00DB0363"/>
    <w:rsid w:val="00DB08C6"/>
    <w:rsid w:val="00DB1229"/>
    <w:rsid w:val="00DB12FB"/>
    <w:rsid w:val="00DB1971"/>
    <w:rsid w:val="00DB1D8E"/>
    <w:rsid w:val="00DB1EF0"/>
    <w:rsid w:val="00DB301E"/>
    <w:rsid w:val="00DB335A"/>
    <w:rsid w:val="00DB351A"/>
    <w:rsid w:val="00DB3638"/>
    <w:rsid w:val="00DB39F0"/>
    <w:rsid w:val="00DB3A47"/>
    <w:rsid w:val="00DB3D92"/>
    <w:rsid w:val="00DB43D5"/>
    <w:rsid w:val="00DB449C"/>
    <w:rsid w:val="00DB4513"/>
    <w:rsid w:val="00DB4547"/>
    <w:rsid w:val="00DB47E8"/>
    <w:rsid w:val="00DB4B88"/>
    <w:rsid w:val="00DB5E6E"/>
    <w:rsid w:val="00DB5ECC"/>
    <w:rsid w:val="00DB6D3F"/>
    <w:rsid w:val="00DB6ED3"/>
    <w:rsid w:val="00DB72AF"/>
    <w:rsid w:val="00DB7730"/>
    <w:rsid w:val="00DB78CA"/>
    <w:rsid w:val="00DC0A03"/>
    <w:rsid w:val="00DC0CBA"/>
    <w:rsid w:val="00DC0F03"/>
    <w:rsid w:val="00DC1A8A"/>
    <w:rsid w:val="00DC1DB7"/>
    <w:rsid w:val="00DC20CE"/>
    <w:rsid w:val="00DC20E3"/>
    <w:rsid w:val="00DC222C"/>
    <w:rsid w:val="00DC248C"/>
    <w:rsid w:val="00DC2C6F"/>
    <w:rsid w:val="00DC2F8C"/>
    <w:rsid w:val="00DC38E0"/>
    <w:rsid w:val="00DC3A03"/>
    <w:rsid w:val="00DC49AC"/>
    <w:rsid w:val="00DC4E5E"/>
    <w:rsid w:val="00DC5EC2"/>
    <w:rsid w:val="00DC6105"/>
    <w:rsid w:val="00DC61F5"/>
    <w:rsid w:val="00DC63D3"/>
    <w:rsid w:val="00DC63D7"/>
    <w:rsid w:val="00DC6AFB"/>
    <w:rsid w:val="00DC6DF0"/>
    <w:rsid w:val="00DC70C2"/>
    <w:rsid w:val="00DC7B54"/>
    <w:rsid w:val="00DC7C91"/>
    <w:rsid w:val="00DC7D84"/>
    <w:rsid w:val="00DD02EC"/>
    <w:rsid w:val="00DD07D2"/>
    <w:rsid w:val="00DD0F34"/>
    <w:rsid w:val="00DD11D0"/>
    <w:rsid w:val="00DD14BB"/>
    <w:rsid w:val="00DD16DB"/>
    <w:rsid w:val="00DD171F"/>
    <w:rsid w:val="00DD208B"/>
    <w:rsid w:val="00DD229E"/>
    <w:rsid w:val="00DD2FF4"/>
    <w:rsid w:val="00DD30EC"/>
    <w:rsid w:val="00DD33A8"/>
    <w:rsid w:val="00DD3C41"/>
    <w:rsid w:val="00DD3D8B"/>
    <w:rsid w:val="00DD4447"/>
    <w:rsid w:val="00DD4BDA"/>
    <w:rsid w:val="00DD4CC9"/>
    <w:rsid w:val="00DD4D8F"/>
    <w:rsid w:val="00DD4F04"/>
    <w:rsid w:val="00DD55E0"/>
    <w:rsid w:val="00DD5A52"/>
    <w:rsid w:val="00DD5C1E"/>
    <w:rsid w:val="00DD5FAA"/>
    <w:rsid w:val="00DD603D"/>
    <w:rsid w:val="00DD6219"/>
    <w:rsid w:val="00DD6A27"/>
    <w:rsid w:val="00DD6AC0"/>
    <w:rsid w:val="00DD7E89"/>
    <w:rsid w:val="00DD7F99"/>
    <w:rsid w:val="00DE0D05"/>
    <w:rsid w:val="00DE13FF"/>
    <w:rsid w:val="00DE1643"/>
    <w:rsid w:val="00DE1FBC"/>
    <w:rsid w:val="00DE22B5"/>
    <w:rsid w:val="00DE25C6"/>
    <w:rsid w:val="00DE26D0"/>
    <w:rsid w:val="00DE2B69"/>
    <w:rsid w:val="00DE2FDE"/>
    <w:rsid w:val="00DE3669"/>
    <w:rsid w:val="00DE3C97"/>
    <w:rsid w:val="00DE3DBB"/>
    <w:rsid w:val="00DE42EB"/>
    <w:rsid w:val="00DE4383"/>
    <w:rsid w:val="00DE46AC"/>
    <w:rsid w:val="00DE4AF9"/>
    <w:rsid w:val="00DE4F29"/>
    <w:rsid w:val="00DE544A"/>
    <w:rsid w:val="00DE56D7"/>
    <w:rsid w:val="00DE63A8"/>
    <w:rsid w:val="00DE6C37"/>
    <w:rsid w:val="00DE719E"/>
    <w:rsid w:val="00DE77F5"/>
    <w:rsid w:val="00DE7C0D"/>
    <w:rsid w:val="00DE7C46"/>
    <w:rsid w:val="00DF0205"/>
    <w:rsid w:val="00DF10DF"/>
    <w:rsid w:val="00DF11BA"/>
    <w:rsid w:val="00DF192B"/>
    <w:rsid w:val="00DF1A7A"/>
    <w:rsid w:val="00DF1E4D"/>
    <w:rsid w:val="00DF247E"/>
    <w:rsid w:val="00DF2754"/>
    <w:rsid w:val="00DF27B9"/>
    <w:rsid w:val="00DF2800"/>
    <w:rsid w:val="00DF2A2A"/>
    <w:rsid w:val="00DF2C99"/>
    <w:rsid w:val="00DF34FE"/>
    <w:rsid w:val="00DF48EC"/>
    <w:rsid w:val="00DF4D29"/>
    <w:rsid w:val="00DF5116"/>
    <w:rsid w:val="00DF58FC"/>
    <w:rsid w:val="00DF5939"/>
    <w:rsid w:val="00DF5E4B"/>
    <w:rsid w:val="00DF5F30"/>
    <w:rsid w:val="00DF6A1B"/>
    <w:rsid w:val="00DF6BE6"/>
    <w:rsid w:val="00DF6CD2"/>
    <w:rsid w:val="00DF70CE"/>
    <w:rsid w:val="00DF737B"/>
    <w:rsid w:val="00DF747F"/>
    <w:rsid w:val="00DF777C"/>
    <w:rsid w:val="00DF7ED2"/>
    <w:rsid w:val="00E0039C"/>
    <w:rsid w:val="00E00573"/>
    <w:rsid w:val="00E00AC0"/>
    <w:rsid w:val="00E018D7"/>
    <w:rsid w:val="00E0214C"/>
    <w:rsid w:val="00E024D2"/>
    <w:rsid w:val="00E02507"/>
    <w:rsid w:val="00E02CD7"/>
    <w:rsid w:val="00E03203"/>
    <w:rsid w:val="00E03EBD"/>
    <w:rsid w:val="00E04778"/>
    <w:rsid w:val="00E04F40"/>
    <w:rsid w:val="00E05286"/>
    <w:rsid w:val="00E053E3"/>
    <w:rsid w:val="00E0576C"/>
    <w:rsid w:val="00E05CAD"/>
    <w:rsid w:val="00E06FAC"/>
    <w:rsid w:val="00E06FDE"/>
    <w:rsid w:val="00E074BE"/>
    <w:rsid w:val="00E0784B"/>
    <w:rsid w:val="00E100B8"/>
    <w:rsid w:val="00E1030F"/>
    <w:rsid w:val="00E10F0B"/>
    <w:rsid w:val="00E11194"/>
    <w:rsid w:val="00E1146C"/>
    <w:rsid w:val="00E11538"/>
    <w:rsid w:val="00E11788"/>
    <w:rsid w:val="00E11882"/>
    <w:rsid w:val="00E118DD"/>
    <w:rsid w:val="00E13195"/>
    <w:rsid w:val="00E13276"/>
    <w:rsid w:val="00E1359E"/>
    <w:rsid w:val="00E138E4"/>
    <w:rsid w:val="00E13A07"/>
    <w:rsid w:val="00E13AEC"/>
    <w:rsid w:val="00E13CA8"/>
    <w:rsid w:val="00E13CB7"/>
    <w:rsid w:val="00E13D25"/>
    <w:rsid w:val="00E142A4"/>
    <w:rsid w:val="00E155C9"/>
    <w:rsid w:val="00E1576F"/>
    <w:rsid w:val="00E15A59"/>
    <w:rsid w:val="00E1650E"/>
    <w:rsid w:val="00E1683E"/>
    <w:rsid w:val="00E16853"/>
    <w:rsid w:val="00E168A9"/>
    <w:rsid w:val="00E16A48"/>
    <w:rsid w:val="00E16D35"/>
    <w:rsid w:val="00E173C0"/>
    <w:rsid w:val="00E176EA"/>
    <w:rsid w:val="00E17BC3"/>
    <w:rsid w:val="00E200D3"/>
    <w:rsid w:val="00E212E9"/>
    <w:rsid w:val="00E21517"/>
    <w:rsid w:val="00E21526"/>
    <w:rsid w:val="00E21B33"/>
    <w:rsid w:val="00E234D0"/>
    <w:rsid w:val="00E240A4"/>
    <w:rsid w:val="00E24280"/>
    <w:rsid w:val="00E24656"/>
    <w:rsid w:val="00E248E8"/>
    <w:rsid w:val="00E251EC"/>
    <w:rsid w:val="00E257A7"/>
    <w:rsid w:val="00E258BF"/>
    <w:rsid w:val="00E26244"/>
    <w:rsid w:val="00E269C3"/>
    <w:rsid w:val="00E26DB9"/>
    <w:rsid w:val="00E27222"/>
    <w:rsid w:val="00E272EF"/>
    <w:rsid w:val="00E27C7A"/>
    <w:rsid w:val="00E27E57"/>
    <w:rsid w:val="00E27FC2"/>
    <w:rsid w:val="00E3051C"/>
    <w:rsid w:val="00E30565"/>
    <w:rsid w:val="00E308C5"/>
    <w:rsid w:val="00E30BDE"/>
    <w:rsid w:val="00E30C0D"/>
    <w:rsid w:val="00E31280"/>
    <w:rsid w:val="00E31F13"/>
    <w:rsid w:val="00E32470"/>
    <w:rsid w:val="00E32958"/>
    <w:rsid w:val="00E329BB"/>
    <w:rsid w:val="00E32A3F"/>
    <w:rsid w:val="00E32AE7"/>
    <w:rsid w:val="00E32D35"/>
    <w:rsid w:val="00E32DE4"/>
    <w:rsid w:val="00E32E9C"/>
    <w:rsid w:val="00E3383C"/>
    <w:rsid w:val="00E34118"/>
    <w:rsid w:val="00E349D3"/>
    <w:rsid w:val="00E34F76"/>
    <w:rsid w:val="00E35875"/>
    <w:rsid w:val="00E359F4"/>
    <w:rsid w:val="00E35C04"/>
    <w:rsid w:val="00E36207"/>
    <w:rsid w:val="00E3622E"/>
    <w:rsid w:val="00E36798"/>
    <w:rsid w:val="00E36846"/>
    <w:rsid w:val="00E36BAC"/>
    <w:rsid w:val="00E36DD8"/>
    <w:rsid w:val="00E3712F"/>
    <w:rsid w:val="00E37E19"/>
    <w:rsid w:val="00E40057"/>
    <w:rsid w:val="00E40109"/>
    <w:rsid w:val="00E40479"/>
    <w:rsid w:val="00E404B5"/>
    <w:rsid w:val="00E4060A"/>
    <w:rsid w:val="00E40D62"/>
    <w:rsid w:val="00E41083"/>
    <w:rsid w:val="00E41430"/>
    <w:rsid w:val="00E42E87"/>
    <w:rsid w:val="00E439DA"/>
    <w:rsid w:val="00E43B5F"/>
    <w:rsid w:val="00E43F8E"/>
    <w:rsid w:val="00E44305"/>
    <w:rsid w:val="00E445CB"/>
    <w:rsid w:val="00E44D5C"/>
    <w:rsid w:val="00E45B04"/>
    <w:rsid w:val="00E45DAB"/>
    <w:rsid w:val="00E45FB6"/>
    <w:rsid w:val="00E46037"/>
    <w:rsid w:val="00E464DA"/>
    <w:rsid w:val="00E4675F"/>
    <w:rsid w:val="00E4680C"/>
    <w:rsid w:val="00E469BD"/>
    <w:rsid w:val="00E469DD"/>
    <w:rsid w:val="00E470E4"/>
    <w:rsid w:val="00E47226"/>
    <w:rsid w:val="00E5019B"/>
    <w:rsid w:val="00E5039C"/>
    <w:rsid w:val="00E506A0"/>
    <w:rsid w:val="00E51205"/>
    <w:rsid w:val="00E515A2"/>
    <w:rsid w:val="00E51AFB"/>
    <w:rsid w:val="00E51CE8"/>
    <w:rsid w:val="00E51E73"/>
    <w:rsid w:val="00E51F46"/>
    <w:rsid w:val="00E52365"/>
    <w:rsid w:val="00E524D6"/>
    <w:rsid w:val="00E52713"/>
    <w:rsid w:val="00E52EC8"/>
    <w:rsid w:val="00E52EF0"/>
    <w:rsid w:val="00E52F81"/>
    <w:rsid w:val="00E53496"/>
    <w:rsid w:val="00E53D4F"/>
    <w:rsid w:val="00E54408"/>
    <w:rsid w:val="00E54D5E"/>
    <w:rsid w:val="00E54DD9"/>
    <w:rsid w:val="00E554C7"/>
    <w:rsid w:val="00E55AD2"/>
    <w:rsid w:val="00E55C65"/>
    <w:rsid w:val="00E55F55"/>
    <w:rsid w:val="00E567AF"/>
    <w:rsid w:val="00E57A0D"/>
    <w:rsid w:val="00E57BAF"/>
    <w:rsid w:val="00E60471"/>
    <w:rsid w:val="00E60C8C"/>
    <w:rsid w:val="00E60E21"/>
    <w:rsid w:val="00E61984"/>
    <w:rsid w:val="00E61AE4"/>
    <w:rsid w:val="00E62033"/>
    <w:rsid w:val="00E62108"/>
    <w:rsid w:val="00E62369"/>
    <w:rsid w:val="00E62483"/>
    <w:rsid w:val="00E626CB"/>
    <w:rsid w:val="00E630D7"/>
    <w:rsid w:val="00E6354F"/>
    <w:rsid w:val="00E63979"/>
    <w:rsid w:val="00E640CC"/>
    <w:rsid w:val="00E64E26"/>
    <w:rsid w:val="00E65011"/>
    <w:rsid w:val="00E65043"/>
    <w:rsid w:val="00E65B52"/>
    <w:rsid w:val="00E66098"/>
    <w:rsid w:val="00E664B1"/>
    <w:rsid w:val="00E6686F"/>
    <w:rsid w:val="00E671DD"/>
    <w:rsid w:val="00E674AE"/>
    <w:rsid w:val="00E674C4"/>
    <w:rsid w:val="00E675D3"/>
    <w:rsid w:val="00E67C1A"/>
    <w:rsid w:val="00E7166B"/>
    <w:rsid w:val="00E71E56"/>
    <w:rsid w:val="00E723A7"/>
    <w:rsid w:val="00E73032"/>
    <w:rsid w:val="00E7338E"/>
    <w:rsid w:val="00E7392D"/>
    <w:rsid w:val="00E73EAD"/>
    <w:rsid w:val="00E74212"/>
    <w:rsid w:val="00E744E6"/>
    <w:rsid w:val="00E748A8"/>
    <w:rsid w:val="00E7499C"/>
    <w:rsid w:val="00E74DCB"/>
    <w:rsid w:val="00E7569F"/>
    <w:rsid w:val="00E75CA5"/>
    <w:rsid w:val="00E763D5"/>
    <w:rsid w:val="00E7679C"/>
    <w:rsid w:val="00E769F7"/>
    <w:rsid w:val="00E76A94"/>
    <w:rsid w:val="00E76C23"/>
    <w:rsid w:val="00E76DAC"/>
    <w:rsid w:val="00E7723E"/>
    <w:rsid w:val="00E77EDE"/>
    <w:rsid w:val="00E80128"/>
    <w:rsid w:val="00E805E0"/>
    <w:rsid w:val="00E811E3"/>
    <w:rsid w:val="00E814CD"/>
    <w:rsid w:val="00E82BC4"/>
    <w:rsid w:val="00E83214"/>
    <w:rsid w:val="00E835A2"/>
    <w:rsid w:val="00E83913"/>
    <w:rsid w:val="00E839F4"/>
    <w:rsid w:val="00E83E17"/>
    <w:rsid w:val="00E83F4B"/>
    <w:rsid w:val="00E840F8"/>
    <w:rsid w:val="00E84689"/>
    <w:rsid w:val="00E85307"/>
    <w:rsid w:val="00E858F1"/>
    <w:rsid w:val="00E85A07"/>
    <w:rsid w:val="00E85AE5"/>
    <w:rsid w:val="00E85CCC"/>
    <w:rsid w:val="00E8684F"/>
    <w:rsid w:val="00E8688E"/>
    <w:rsid w:val="00E87980"/>
    <w:rsid w:val="00E87A05"/>
    <w:rsid w:val="00E905F6"/>
    <w:rsid w:val="00E9069B"/>
    <w:rsid w:val="00E90B16"/>
    <w:rsid w:val="00E91065"/>
    <w:rsid w:val="00E9189C"/>
    <w:rsid w:val="00E91916"/>
    <w:rsid w:val="00E91B8A"/>
    <w:rsid w:val="00E91C1D"/>
    <w:rsid w:val="00E925A5"/>
    <w:rsid w:val="00E92C11"/>
    <w:rsid w:val="00E92C32"/>
    <w:rsid w:val="00E93047"/>
    <w:rsid w:val="00E93579"/>
    <w:rsid w:val="00E93A02"/>
    <w:rsid w:val="00E93C02"/>
    <w:rsid w:val="00E943FF"/>
    <w:rsid w:val="00E94522"/>
    <w:rsid w:val="00E946A6"/>
    <w:rsid w:val="00E94C64"/>
    <w:rsid w:val="00E954EC"/>
    <w:rsid w:val="00E9575B"/>
    <w:rsid w:val="00E95B07"/>
    <w:rsid w:val="00E95E3B"/>
    <w:rsid w:val="00E96745"/>
    <w:rsid w:val="00E969D3"/>
    <w:rsid w:val="00E9707C"/>
    <w:rsid w:val="00E97137"/>
    <w:rsid w:val="00E97356"/>
    <w:rsid w:val="00E9783D"/>
    <w:rsid w:val="00EA073A"/>
    <w:rsid w:val="00EA0904"/>
    <w:rsid w:val="00EA0FCF"/>
    <w:rsid w:val="00EA1D43"/>
    <w:rsid w:val="00EA23A7"/>
    <w:rsid w:val="00EA24D9"/>
    <w:rsid w:val="00EA25CF"/>
    <w:rsid w:val="00EA28F9"/>
    <w:rsid w:val="00EA290D"/>
    <w:rsid w:val="00EA2A6C"/>
    <w:rsid w:val="00EA2BFD"/>
    <w:rsid w:val="00EA2D24"/>
    <w:rsid w:val="00EA2DBF"/>
    <w:rsid w:val="00EA2E49"/>
    <w:rsid w:val="00EA2FBA"/>
    <w:rsid w:val="00EA334D"/>
    <w:rsid w:val="00EA392A"/>
    <w:rsid w:val="00EA3BC6"/>
    <w:rsid w:val="00EA3BE6"/>
    <w:rsid w:val="00EA3CC6"/>
    <w:rsid w:val="00EA3F51"/>
    <w:rsid w:val="00EA405C"/>
    <w:rsid w:val="00EA4201"/>
    <w:rsid w:val="00EA4327"/>
    <w:rsid w:val="00EA4CCE"/>
    <w:rsid w:val="00EA53C6"/>
    <w:rsid w:val="00EA57AB"/>
    <w:rsid w:val="00EA601F"/>
    <w:rsid w:val="00EA6746"/>
    <w:rsid w:val="00EA6F0D"/>
    <w:rsid w:val="00EA709C"/>
    <w:rsid w:val="00EA70ED"/>
    <w:rsid w:val="00EA719A"/>
    <w:rsid w:val="00EA7585"/>
    <w:rsid w:val="00EA7690"/>
    <w:rsid w:val="00EB002D"/>
    <w:rsid w:val="00EB005C"/>
    <w:rsid w:val="00EB042A"/>
    <w:rsid w:val="00EB0645"/>
    <w:rsid w:val="00EB07F2"/>
    <w:rsid w:val="00EB1743"/>
    <w:rsid w:val="00EB19F9"/>
    <w:rsid w:val="00EB241D"/>
    <w:rsid w:val="00EB28A3"/>
    <w:rsid w:val="00EB2B64"/>
    <w:rsid w:val="00EB2D87"/>
    <w:rsid w:val="00EB2E14"/>
    <w:rsid w:val="00EB3773"/>
    <w:rsid w:val="00EB3D4B"/>
    <w:rsid w:val="00EB3F39"/>
    <w:rsid w:val="00EB4EAC"/>
    <w:rsid w:val="00EB533C"/>
    <w:rsid w:val="00EB584A"/>
    <w:rsid w:val="00EB5AE2"/>
    <w:rsid w:val="00EB6399"/>
    <w:rsid w:val="00EB6AC8"/>
    <w:rsid w:val="00EB6DC0"/>
    <w:rsid w:val="00EB728A"/>
    <w:rsid w:val="00EB763C"/>
    <w:rsid w:val="00EC01B3"/>
    <w:rsid w:val="00EC19D4"/>
    <w:rsid w:val="00EC1BA5"/>
    <w:rsid w:val="00EC1E54"/>
    <w:rsid w:val="00EC1E9A"/>
    <w:rsid w:val="00EC2192"/>
    <w:rsid w:val="00EC311B"/>
    <w:rsid w:val="00EC43ED"/>
    <w:rsid w:val="00EC4D71"/>
    <w:rsid w:val="00EC4DEF"/>
    <w:rsid w:val="00EC5328"/>
    <w:rsid w:val="00EC55BB"/>
    <w:rsid w:val="00EC5AB8"/>
    <w:rsid w:val="00EC5DC1"/>
    <w:rsid w:val="00EC5E19"/>
    <w:rsid w:val="00EC66D8"/>
    <w:rsid w:val="00EC67C5"/>
    <w:rsid w:val="00EC6A0E"/>
    <w:rsid w:val="00EC71DA"/>
    <w:rsid w:val="00EC75AE"/>
    <w:rsid w:val="00EC79AD"/>
    <w:rsid w:val="00EC7DB7"/>
    <w:rsid w:val="00EC7DDF"/>
    <w:rsid w:val="00ED0464"/>
    <w:rsid w:val="00ED058D"/>
    <w:rsid w:val="00ED06F9"/>
    <w:rsid w:val="00ED104D"/>
    <w:rsid w:val="00ED1126"/>
    <w:rsid w:val="00ED1231"/>
    <w:rsid w:val="00ED1BC7"/>
    <w:rsid w:val="00ED1E20"/>
    <w:rsid w:val="00ED2504"/>
    <w:rsid w:val="00ED2553"/>
    <w:rsid w:val="00ED3269"/>
    <w:rsid w:val="00ED3391"/>
    <w:rsid w:val="00ED3656"/>
    <w:rsid w:val="00ED3A1D"/>
    <w:rsid w:val="00ED3B6C"/>
    <w:rsid w:val="00ED4103"/>
    <w:rsid w:val="00ED44B6"/>
    <w:rsid w:val="00ED466A"/>
    <w:rsid w:val="00ED4D59"/>
    <w:rsid w:val="00ED4EEB"/>
    <w:rsid w:val="00ED52EE"/>
    <w:rsid w:val="00ED598F"/>
    <w:rsid w:val="00ED6D24"/>
    <w:rsid w:val="00ED75FA"/>
    <w:rsid w:val="00ED7850"/>
    <w:rsid w:val="00EE0891"/>
    <w:rsid w:val="00EE1325"/>
    <w:rsid w:val="00EE1329"/>
    <w:rsid w:val="00EE1D02"/>
    <w:rsid w:val="00EE1E49"/>
    <w:rsid w:val="00EE1E51"/>
    <w:rsid w:val="00EE2AD5"/>
    <w:rsid w:val="00EE39D2"/>
    <w:rsid w:val="00EE3D97"/>
    <w:rsid w:val="00EE413F"/>
    <w:rsid w:val="00EE4732"/>
    <w:rsid w:val="00EE56C0"/>
    <w:rsid w:val="00EE5B8F"/>
    <w:rsid w:val="00EE640B"/>
    <w:rsid w:val="00EE675E"/>
    <w:rsid w:val="00EE6D00"/>
    <w:rsid w:val="00EE76A9"/>
    <w:rsid w:val="00EE78DE"/>
    <w:rsid w:val="00EE79A3"/>
    <w:rsid w:val="00EE7ADD"/>
    <w:rsid w:val="00EE7B9D"/>
    <w:rsid w:val="00EE7C27"/>
    <w:rsid w:val="00EE7FA7"/>
    <w:rsid w:val="00EF0631"/>
    <w:rsid w:val="00EF0930"/>
    <w:rsid w:val="00EF0B73"/>
    <w:rsid w:val="00EF0BCA"/>
    <w:rsid w:val="00EF154D"/>
    <w:rsid w:val="00EF1680"/>
    <w:rsid w:val="00EF1DDD"/>
    <w:rsid w:val="00EF21C3"/>
    <w:rsid w:val="00EF2586"/>
    <w:rsid w:val="00EF28FE"/>
    <w:rsid w:val="00EF32EE"/>
    <w:rsid w:val="00EF330A"/>
    <w:rsid w:val="00EF36C6"/>
    <w:rsid w:val="00EF4108"/>
    <w:rsid w:val="00EF43A6"/>
    <w:rsid w:val="00EF4494"/>
    <w:rsid w:val="00EF44AC"/>
    <w:rsid w:val="00EF45DA"/>
    <w:rsid w:val="00EF4694"/>
    <w:rsid w:val="00EF4A10"/>
    <w:rsid w:val="00EF4CFF"/>
    <w:rsid w:val="00EF51F9"/>
    <w:rsid w:val="00EF5E46"/>
    <w:rsid w:val="00EF5FE4"/>
    <w:rsid w:val="00EF6523"/>
    <w:rsid w:val="00EF69F9"/>
    <w:rsid w:val="00EF7502"/>
    <w:rsid w:val="00F001FB"/>
    <w:rsid w:val="00F0172D"/>
    <w:rsid w:val="00F01A05"/>
    <w:rsid w:val="00F01C15"/>
    <w:rsid w:val="00F02218"/>
    <w:rsid w:val="00F0264D"/>
    <w:rsid w:val="00F03314"/>
    <w:rsid w:val="00F036D7"/>
    <w:rsid w:val="00F039A6"/>
    <w:rsid w:val="00F03CF1"/>
    <w:rsid w:val="00F04024"/>
    <w:rsid w:val="00F0404A"/>
    <w:rsid w:val="00F044DC"/>
    <w:rsid w:val="00F04563"/>
    <w:rsid w:val="00F04BE9"/>
    <w:rsid w:val="00F0670C"/>
    <w:rsid w:val="00F069C5"/>
    <w:rsid w:val="00F07253"/>
    <w:rsid w:val="00F073BA"/>
    <w:rsid w:val="00F0756C"/>
    <w:rsid w:val="00F07B59"/>
    <w:rsid w:val="00F10410"/>
    <w:rsid w:val="00F10CB0"/>
    <w:rsid w:val="00F10E9A"/>
    <w:rsid w:val="00F113C1"/>
    <w:rsid w:val="00F11CCC"/>
    <w:rsid w:val="00F11D06"/>
    <w:rsid w:val="00F11E56"/>
    <w:rsid w:val="00F11EFC"/>
    <w:rsid w:val="00F12765"/>
    <w:rsid w:val="00F129F0"/>
    <w:rsid w:val="00F12B76"/>
    <w:rsid w:val="00F12F14"/>
    <w:rsid w:val="00F143DA"/>
    <w:rsid w:val="00F145D8"/>
    <w:rsid w:val="00F14A1A"/>
    <w:rsid w:val="00F14A69"/>
    <w:rsid w:val="00F154C1"/>
    <w:rsid w:val="00F15774"/>
    <w:rsid w:val="00F16236"/>
    <w:rsid w:val="00F162CB"/>
    <w:rsid w:val="00F166FD"/>
    <w:rsid w:val="00F169DD"/>
    <w:rsid w:val="00F17208"/>
    <w:rsid w:val="00F174DB"/>
    <w:rsid w:val="00F1798E"/>
    <w:rsid w:val="00F17E89"/>
    <w:rsid w:val="00F2006B"/>
    <w:rsid w:val="00F20815"/>
    <w:rsid w:val="00F2095E"/>
    <w:rsid w:val="00F21801"/>
    <w:rsid w:val="00F22353"/>
    <w:rsid w:val="00F22E1E"/>
    <w:rsid w:val="00F23D56"/>
    <w:rsid w:val="00F23E98"/>
    <w:rsid w:val="00F24293"/>
    <w:rsid w:val="00F24E08"/>
    <w:rsid w:val="00F2509A"/>
    <w:rsid w:val="00F252FE"/>
    <w:rsid w:val="00F2647B"/>
    <w:rsid w:val="00F26897"/>
    <w:rsid w:val="00F271E2"/>
    <w:rsid w:val="00F274EE"/>
    <w:rsid w:val="00F27706"/>
    <w:rsid w:val="00F279BA"/>
    <w:rsid w:val="00F27AF8"/>
    <w:rsid w:val="00F27B45"/>
    <w:rsid w:val="00F27D9C"/>
    <w:rsid w:val="00F27DFB"/>
    <w:rsid w:val="00F305F1"/>
    <w:rsid w:val="00F306D6"/>
    <w:rsid w:val="00F3182D"/>
    <w:rsid w:val="00F320B0"/>
    <w:rsid w:val="00F326B2"/>
    <w:rsid w:val="00F32B07"/>
    <w:rsid w:val="00F331E0"/>
    <w:rsid w:val="00F33E02"/>
    <w:rsid w:val="00F357EE"/>
    <w:rsid w:val="00F360E9"/>
    <w:rsid w:val="00F3627B"/>
    <w:rsid w:val="00F365CE"/>
    <w:rsid w:val="00F366E7"/>
    <w:rsid w:val="00F3777C"/>
    <w:rsid w:val="00F41DEF"/>
    <w:rsid w:val="00F41F9C"/>
    <w:rsid w:val="00F429B6"/>
    <w:rsid w:val="00F42DFF"/>
    <w:rsid w:val="00F436DB"/>
    <w:rsid w:val="00F44F4F"/>
    <w:rsid w:val="00F45040"/>
    <w:rsid w:val="00F45117"/>
    <w:rsid w:val="00F4556B"/>
    <w:rsid w:val="00F45732"/>
    <w:rsid w:val="00F45749"/>
    <w:rsid w:val="00F45B7D"/>
    <w:rsid w:val="00F45C8E"/>
    <w:rsid w:val="00F45F27"/>
    <w:rsid w:val="00F462CF"/>
    <w:rsid w:val="00F46E22"/>
    <w:rsid w:val="00F4721B"/>
    <w:rsid w:val="00F4767F"/>
    <w:rsid w:val="00F47F85"/>
    <w:rsid w:val="00F505D7"/>
    <w:rsid w:val="00F514B0"/>
    <w:rsid w:val="00F51C7C"/>
    <w:rsid w:val="00F520BC"/>
    <w:rsid w:val="00F52116"/>
    <w:rsid w:val="00F523CA"/>
    <w:rsid w:val="00F52416"/>
    <w:rsid w:val="00F5308A"/>
    <w:rsid w:val="00F53230"/>
    <w:rsid w:val="00F532E8"/>
    <w:rsid w:val="00F5351E"/>
    <w:rsid w:val="00F53B37"/>
    <w:rsid w:val="00F541DD"/>
    <w:rsid w:val="00F5433D"/>
    <w:rsid w:val="00F54472"/>
    <w:rsid w:val="00F5449B"/>
    <w:rsid w:val="00F54E01"/>
    <w:rsid w:val="00F55192"/>
    <w:rsid w:val="00F55466"/>
    <w:rsid w:val="00F55682"/>
    <w:rsid w:val="00F55C13"/>
    <w:rsid w:val="00F55CF6"/>
    <w:rsid w:val="00F570E9"/>
    <w:rsid w:val="00F579A4"/>
    <w:rsid w:val="00F57C68"/>
    <w:rsid w:val="00F57D1E"/>
    <w:rsid w:val="00F60014"/>
    <w:rsid w:val="00F60A52"/>
    <w:rsid w:val="00F6171B"/>
    <w:rsid w:val="00F6202E"/>
    <w:rsid w:val="00F625CD"/>
    <w:rsid w:val="00F6264A"/>
    <w:rsid w:val="00F62663"/>
    <w:rsid w:val="00F62C49"/>
    <w:rsid w:val="00F62FA4"/>
    <w:rsid w:val="00F63549"/>
    <w:rsid w:val="00F63579"/>
    <w:rsid w:val="00F636D1"/>
    <w:rsid w:val="00F63F35"/>
    <w:rsid w:val="00F641F6"/>
    <w:rsid w:val="00F647DE"/>
    <w:rsid w:val="00F64FB2"/>
    <w:rsid w:val="00F64FE7"/>
    <w:rsid w:val="00F65320"/>
    <w:rsid w:val="00F66123"/>
    <w:rsid w:val="00F66166"/>
    <w:rsid w:val="00F661CB"/>
    <w:rsid w:val="00F6623A"/>
    <w:rsid w:val="00F66527"/>
    <w:rsid w:val="00F665FA"/>
    <w:rsid w:val="00F66A34"/>
    <w:rsid w:val="00F66D98"/>
    <w:rsid w:val="00F67B3D"/>
    <w:rsid w:val="00F67EE9"/>
    <w:rsid w:val="00F7026B"/>
    <w:rsid w:val="00F7039A"/>
    <w:rsid w:val="00F70435"/>
    <w:rsid w:val="00F709D9"/>
    <w:rsid w:val="00F70F0D"/>
    <w:rsid w:val="00F71463"/>
    <w:rsid w:val="00F719CA"/>
    <w:rsid w:val="00F71A8C"/>
    <w:rsid w:val="00F71D89"/>
    <w:rsid w:val="00F72BAF"/>
    <w:rsid w:val="00F731E1"/>
    <w:rsid w:val="00F73782"/>
    <w:rsid w:val="00F73F23"/>
    <w:rsid w:val="00F744C7"/>
    <w:rsid w:val="00F747CF"/>
    <w:rsid w:val="00F74EB5"/>
    <w:rsid w:val="00F74EFC"/>
    <w:rsid w:val="00F76493"/>
    <w:rsid w:val="00F766C9"/>
    <w:rsid w:val="00F76C9A"/>
    <w:rsid w:val="00F77622"/>
    <w:rsid w:val="00F779B8"/>
    <w:rsid w:val="00F800EC"/>
    <w:rsid w:val="00F803D4"/>
    <w:rsid w:val="00F80605"/>
    <w:rsid w:val="00F809EA"/>
    <w:rsid w:val="00F80DB5"/>
    <w:rsid w:val="00F81FCF"/>
    <w:rsid w:val="00F822E1"/>
    <w:rsid w:val="00F82BD3"/>
    <w:rsid w:val="00F8305A"/>
    <w:rsid w:val="00F840AA"/>
    <w:rsid w:val="00F8449B"/>
    <w:rsid w:val="00F84A73"/>
    <w:rsid w:val="00F84CF5"/>
    <w:rsid w:val="00F84DB2"/>
    <w:rsid w:val="00F859BE"/>
    <w:rsid w:val="00F85F8C"/>
    <w:rsid w:val="00F8626B"/>
    <w:rsid w:val="00F863B5"/>
    <w:rsid w:val="00F863E2"/>
    <w:rsid w:val="00F86745"/>
    <w:rsid w:val="00F8680B"/>
    <w:rsid w:val="00F86A4B"/>
    <w:rsid w:val="00F86D91"/>
    <w:rsid w:val="00F8730F"/>
    <w:rsid w:val="00F8735D"/>
    <w:rsid w:val="00F87516"/>
    <w:rsid w:val="00F87C0E"/>
    <w:rsid w:val="00F9024B"/>
    <w:rsid w:val="00F9063A"/>
    <w:rsid w:val="00F906C3"/>
    <w:rsid w:val="00F90882"/>
    <w:rsid w:val="00F90A62"/>
    <w:rsid w:val="00F90BBA"/>
    <w:rsid w:val="00F910B9"/>
    <w:rsid w:val="00F91321"/>
    <w:rsid w:val="00F92443"/>
    <w:rsid w:val="00F925FC"/>
    <w:rsid w:val="00F929DF"/>
    <w:rsid w:val="00F92E1D"/>
    <w:rsid w:val="00F932AB"/>
    <w:rsid w:val="00F933D2"/>
    <w:rsid w:val="00F93449"/>
    <w:rsid w:val="00F94182"/>
    <w:rsid w:val="00F9443F"/>
    <w:rsid w:val="00F94559"/>
    <w:rsid w:val="00F94CBE"/>
    <w:rsid w:val="00F95061"/>
    <w:rsid w:val="00F9509B"/>
    <w:rsid w:val="00F95166"/>
    <w:rsid w:val="00F95220"/>
    <w:rsid w:val="00F952B4"/>
    <w:rsid w:val="00F952ED"/>
    <w:rsid w:val="00F95F6B"/>
    <w:rsid w:val="00F9606B"/>
    <w:rsid w:val="00F96497"/>
    <w:rsid w:val="00F96550"/>
    <w:rsid w:val="00F9657A"/>
    <w:rsid w:val="00F96885"/>
    <w:rsid w:val="00F96E5C"/>
    <w:rsid w:val="00F9788A"/>
    <w:rsid w:val="00FA0072"/>
    <w:rsid w:val="00FA042F"/>
    <w:rsid w:val="00FA07E3"/>
    <w:rsid w:val="00FA09BD"/>
    <w:rsid w:val="00FA0FD4"/>
    <w:rsid w:val="00FA1E4D"/>
    <w:rsid w:val="00FA24C0"/>
    <w:rsid w:val="00FA3278"/>
    <w:rsid w:val="00FA33C3"/>
    <w:rsid w:val="00FA3428"/>
    <w:rsid w:val="00FA3679"/>
    <w:rsid w:val="00FA381E"/>
    <w:rsid w:val="00FA3AB7"/>
    <w:rsid w:val="00FA3AEF"/>
    <w:rsid w:val="00FA3F46"/>
    <w:rsid w:val="00FA3FAB"/>
    <w:rsid w:val="00FA4008"/>
    <w:rsid w:val="00FA432C"/>
    <w:rsid w:val="00FA4E8F"/>
    <w:rsid w:val="00FA51F2"/>
    <w:rsid w:val="00FA5531"/>
    <w:rsid w:val="00FA60FC"/>
    <w:rsid w:val="00FA64DB"/>
    <w:rsid w:val="00FA6554"/>
    <w:rsid w:val="00FA6E7F"/>
    <w:rsid w:val="00FA6F24"/>
    <w:rsid w:val="00FA7114"/>
    <w:rsid w:val="00FA7302"/>
    <w:rsid w:val="00FA756C"/>
    <w:rsid w:val="00FA7DCB"/>
    <w:rsid w:val="00FA7F43"/>
    <w:rsid w:val="00FA7FE5"/>
    <w:rsid w:val="00FB0442"/>
    <w:rsid w:val="00FB0AA8"/>
    <w:rsid w:val="00FB0CB7"/>
    <w:rsid w:val="00FB1451"/>
    <w:rsid w:val="00FB16F6"/>
    <w:rsid w:val="00FB1CFD"/>
    <w:rsid w:val="00FB1FC6"/>
    <w:rsid w:val="00FB2056"/>
    <w:rsid w:val="00FB2220"/>
    <w:rsid w:val="00FB2379"/>
    <w:rsid w:val="00FB2492"/>
    <w:rsid w:val="00FB27CB"/>
    <w:rsid w:val="00FB30EB"/>
    <w:rsid w:val="00FB334E"/>
    <w:rsid w:val="00FB3B0F"/>
    <w:rsid w:val="00FB3BE2"/>
    <w:rsid w:val="00FB3D64"/>
    <w:rsid w:val="00FB4955"/>
    <w:rsid w:val="00FB4F3C"/>
    <w:rsid w:val="00FB5081"/>
    <w:rsid w:val="00FB5805"/>
    <w:rsid w:val="00FB6001"/>
    <w:rsid w:val="00FB6659"/>
    <w:rsid w:val="00FB665A"/>
    <w:rsid w:val="00FB6972"/>
    <w:rsid w:val="00FB700C"/>
    <w:rsid w:val="00FB742F"/>
    <w:rsid w:val="00FC02E4"/>
    <w:rsid w:val="00FC0687"/>
    <w:rsid w:val="00FC068C"/>
    <w:rsid w:val="00FC0851"/>
    <w:rsid w:val="00FC0C68"/>
    <w:rsid w:val="00FC0E66"/>
    <w:rsid w:val="00FC0E86"/>
    <w:rsid w:val="00FC1578"/>
    <w:rsid w:val="00FC1C03"/>
    <w:rsid w:val="00FC1EEE"/>
    <w:rsid w:val="00FC22E8"/>
    <w:rsid w:val="00FC2560"/>
    <w:rsid w:val="00FC27CB"/>
    <w:rsid w:val="00FC2C19"/>
    <w:rsid w:val="00FC2F6F"/>
    <w:rsid w:val="00FC33CD"/>
    <w:rsid w:val="00FC396F"/>
    <w:rsid w:val="00FC3AEE"/>
    <w:rsid w:val="00FC3BC6"/>
    <w:rsid w:val="00FC3FFB"/>
    <w:rsid w:val="00FC4453"/>
    <w:rsid w:val="00FC44B4"/>
    <w:rsid w:val="00FC45AC"/>
    <w:rsid w:val="00FC4B60"/>
    <w:rsid w:val="00FC4FFF"/>
    <w:rsid w:val="00FC5329"/>
    <w:rsid w:val="00FC5370"/>
    <w:rsid w:val="00FC5DD9"/>
    <w:rsid w:val="00FC6262"/>
    <w:rsid w:val="00FC702E"/>
    <w:rsid w:val="00FC7195"/>
    <w:rsid w:val="00FC761F"/>
    <w:rsid w:val="00FC7EC4"/>
    <w:rsid w:val="00FD0362"/>
    <w:rsid w:val="00FD0411"/>
    <w:rsid w:val="00FD06C1"/>
    <w:rsid w:val="00FD09E1"/>
    <w:rsid w:val="00FD0A05"/>
    <w:rsid w:val="00FD0EC8"/>
    <w:rsid w:val="00FD175D"/>
    <w:rsid w:val="00FD2128"/>
    <w:rsid w:val="00FD27CB"/>
    <w:rsid w:val="00FD3398"/>
    <w:rsid w:val="00FD37FF"/>
    <w:rsid w:val="00FD3CFA"/>
    <w:rsid w:val="00FD3FE1"/>
    <w:rsid w:val="00FD4307"/>
    <w:rsid w:val="00FD4D36"/>
    <w:rsid w:val="00FD5E30"/>
    <w:rsid w:val="00FD68AD"/>
    <w:rsid w:val="00FD69BA"/>
    <w:rsid w:val="00FD6C26"/>
    <w:rsid w:val="00FD7331"/>
    <w:rsid w:val="00FD7526"/>
    <w:rsid w:val="00FE002E"/>
    <w:rsid w:val="00FE089B"/>
    <w:rsid w:val="00FE0CF3"/>
    <w:rsid w:val="00FE1BD1"/>
    <w:rsid w:val="00FE1DE3"/>
    <w:rsid w:val="00FE218E"/>
    <w:rsid w:val="00FE2291"/>
    <w:rsid w:val="00FE2DD8"/>
    <w:rsid w:val="00FE3087"/>
    <w:rsid w:val="00FE4CD0"/>
    <w:rsid w:val="00FE4E6F"/>
    <w:rsid w:val="00FE50CE"/>
    <w:rsid w:val="00FE517B"/>
    <w:rsid w:val="00FE5491"/>
    <w:rsid w:val="00FE559A"/>
    <w:rsid w:val="00FE5CE0"/>
    <w:rsid w:val="00FE68F6"/>
    <w:rsid w:val="00FE6B28"/>
    <w:rsid w:val="00FE6F2E"/>
    <w:rsid w:val="00FE708F"/>
    <w:rsid w:val="00FE78AD"/>
    <w:rsid w:val="00FE7B8E"/>
    <w:rsid w:val="00FE7C7C"/>
    <w:rsid w:val="00FE7E01"/>
    <w:rsid w:val="00FE7E26"/>
    <w:rsid w:val="00FF076B"/>
    <w:rsid w:val="00FF0ED1"/>
    <w:rsid w:val="00FF0F05"/>
    <w:rsid w:val="00FF16F2"/>
    <w:rsid w:val="00FF201A"/>
    <w:rsid w:val="00FF2CDC"/>
    <w:rsid w:val="00FF30B2"/>
    <w:rsid w:val="00FF3855"/>
    <w:rsid w:val="00FF38FE"/>
    <w:rsid w:val="00FF4222"/>
    <w:rsid w:val="00FF450D"/>
    <w:rsid w:val="00FF453D"/>
    <w:rsid w:val="00FF50A6"/>
    <w:rsid w:val="00FF5909"/>
    <w:rsid w:val="00FF5B20"/>
    <w:rsid w:val="00FF5CD0"/>
    <w:rsid w:val="00FF65AD"/>
    <w:rsid w:val="00FF74A8"/>
    <w:rsid w:val="00FF76A8"/>
    <w:rsid w:val="00FF789A"/>
    <w:rsid w:val="00FF789C"/>
    <w:rsid w:val="00FF7E3B"/>
    <w:rsid w:val="00FF7F32"/>
    <w:rsid w:val="0105D4AB"/>
    <w:rsid w:val="01CF0F87"/>
    <w:rsid w:val="0792F314"/>
    <w:rsid w:val="0E072D09"/>
    <w:rsid w:val="1035D4ED"/>
    <w:rsid w:val="144AD2CC"/>
    <w:rsid w:val="15ADEE61"/>
    <w:rsid w:val="15BC25C7"/>
    <w:rsid w:val="16D1BBBC"/>
    <w:rsid w:val="17C94B3E"/>
    <w:rsid w:val="19E5CB94"/>
    <w:rsid w:val="26571209"/>
    <w:rsid w:val="28954DA6"/>
    <w:rsid w:val="2AE93897"/>
    <w:rsid w:val="2B4C71B4"/>
    <w:rsid w:val="2D0A3676"/>
    <w:rsid w:val="4593B001"/>
    <w:rsid w:val="45DBECAD"/>
    <w:rsid w:val="56B0FE8D"/>
    <w:rsid w:val="56EE4BDF"/>
    <w:rsid w:val="5A81E0AF"/>
    <w:rsid w:val="5DE2063A"/>
    <w:rsid w:val="6332A66E"/>
    <w:rsid w:val="67167C3A"/>
    <w:rsid w:val="69F1F06E"/>
    <w:rsid w:val="6A0AD366"/>
    <w:rsid w:val="6AB63ABA"/>
    <w:rsid w:val="6DE5FA28"/>
  </w:rsids>
  <m:mathPr>
    <m:mathFont m:val="Cambria Math"/>
    <m:brkBin m:val="before"/>
    <m:brkBinSub m:val="--"/>
    <m:smallFrac m:val="0"/>
    <m:dispDef/>
    <m:lMargin m:val="0"/>
    <m:rMargin m:val="0"/>
    <m:defJc m:val="centerGroup"/>
    <m:wrapIndent m:val="1440"/>
    <m:intLim m:val="subSup"/>
    <m:naryLim m:val="undOvr"/>
  </m:mathPr>
  <w:themeFontLang w:val="fi-FI"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4:docId w14:val="0D2B0FFF"/>
  <w15:chartTrackingRefBased/>
  <w15:docId w15:val="{9F1C2E0F-5952-4580-AA23-6976CCD7FC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i-FI" w:eastAsia="fi-FI"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F3CE4"/>
    <w:pPr>
      <w:spacing w:after="160" w:line="259" w:lineRule="auto"/>
    </w:pPr>
    <w:rPr>
      <w:rFonts w:asciiTheme="minorHAnsi" w:eastAsiaTheme="minorHAnsi" w:hAnsiTheme="minorHAnsi" w:cstheme="minorBidi"/>
      <w:sz w:val="22"/>
      <w:szCs w:val="22"/>
      <w:lang w:val="en-US" w:eastAsia="en-US"/>
    </w:rPr>
  </w:style>
  <w:style w:type="paragraph" w:styleId="Heading1">
    <w:name w:val="heading 1"/>
    <w:aliases w:val="H1,h1,Heading 1 3GPP"/>
    <w:next w:val="Normal"/>
    <w:link w:val="Heading1Char"/>
    <w:uiPriority w:val="9"/>
    <w:qFormat/>
    <w:rsid w:val="005A37A6"/>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color w:val="000000"/>
      <w:sz w:val="36"/>
      <w:lang w:val="en-GB" w:eastAsia="en-US"/>
    </w:rPr>
  </w:style>
  <w:style w:type="paragraph" w:styleId="Heading2">
    <w:name w:val="heading 2"/>
    <w:aliases w:val="H2,h2,DO NOT USE_h2,h21,Heading 2 3GPP"/>
    <w:basedOn w:val="Heading1"/>
    <w:next w:val="Normal"/>
    <w:qFormat/>
    <w:rsid w:val="00DB3A47"/>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E240A4"/>
    <w:pPr>
      <w:numPr>
        <w:ilvl w:val="2"/>
      </w:numPr>
      <w:spacing w:before="120"/>
      <w:outlineLvl w:val="2"/>
    </w:pPr>
    <w:rPr>
      <w:sz w:val="28"/>
      <w:lang w:val="en-US"/>
    </w:rPr>
  </w:style>
  <w:style w:type="paragraph" w:styleId="Heading4">
    <w:name w:val="heading 4"/>
    <w:basedOn w:val="Heading3"/>
    <w:next w:val="Normal"/>
    <w:qFormat/>
    <w:rsid w:val="00DB3A47"/>
    <w:pPr>
      <w:numPr>
        <w:ilvl w:val="3"/>
      </w:numPr>
      <w:outlineLvl w:val="3"/>
    </w:pPr>
    <w:rPr>
      <w:sz w:val="24"/>
    </w:rPr>
  </w:style>
  <w:style w:type="paragraph" w:styleId="Heading5">
    <w:name w:val="heading 5"/>
    <w:basedOn w:val="Heading4"/>
    <w:next w:val="Normal"/>
    <w:qFormat/>
    <w:rsid w:val="00DB3A47"/>
    <w:pPr>
      <w:numPr>
        <w:ilvl w:val="4"/>
      </w:numPr>
      <w:outlineLvl w:val="4"/>
    </w:pPr>
    <w:rPr>
      <w:sz w:val="22"/>
    </w:rPr>
  </w:style>
  <w:style w:type="paragraph" w:styleId="Heading6">
    <w:name w:val="heading 6"/>
    <w:basedOn w:val="H6"/>
    <w:next w:val="Normal"/>
    <w:qFormat/>
    <w:rsid w:val="00DB3A47"/>
    <w:pPr>
      <w:numPr>
        <w:ilvl w:val="5"/>
      </w:numPr>
      <w:outlineLvl w:val="5"/>
    </w:pPr>
  </w:style>
  <w:style w:type="paragraph" w:styleId="Heading7">
    <w:name w:val="heading 7"/>
    <w:basedOn w:val="H6"/>
    <w:next w:val="Normal"/>
    <w:qFormat/>
    <w:rsid w:val="00DB3A47"/>
    <w:pPr>
      <w:numPr>
        <w:ilvl w:val="6"/>
      </w:numPr>
      <w:outlineLvl w:val="6"/>
    </w:pPr>
  </w:style>
  <w:style w:type="paragraph" w:styleId="Heading8">
    <w:name w:val="heading 8"/>
    <w:basedOn w:val="Heading1"/>
    <w:next w:val="Normal"/>
    <w:qFormat/>
    <w:rsid w:val="00DB3A47"/>
    <w:pPr>
      <w:numPr>
        <w:ilvl w:val="7"/>
      </w:numPr>
      <w:outlineLvl w:val="7"/>
    </w:pPr>
  </w:style>
  <w:style w:type="paragraph" w:styleId="Heading9">
    <w:name w:val="heading 9"/>
    <w:basedOn w:val="Heading8"/>
    <w:next w:val="Normal"/>
    <w:qFormat/>
    <w:rsid w:val="00DB3A47"/>
    <w:pPr>
      <w:numPr>
        <w:ilvl w:val="8"/>
      </w:numPr>
      <w:outlineLvl w:val="8"/>
    </w:pPr>
  </w:style>
  <w:style w:type="character" w:default="1" w:styleId="DefaultParagraphFont">
    <w:name w:val="Default Paragraph Font"/>
    <w:uiPriority w:val="1"/>
    <w:semiHidden/>
    <w:unhideWhenUsed/>
    <w:rsid w:val="003F3CE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F3CE4"/>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
    <w:link w:val="HeaderChar"/>
    <w:rsid w:val="00DB3A47"/>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rsid w:val="00DB3A47"/>
    <w:rPr>
      <w:b/>
    </w:rPr>
  </w:style>
  <w:style w:type="paragraph" w:customStyle="1" w:styleId="TAC">
    <w:name w:val="TAC"/>
    <w:basedOn w:val="TAL"/>
    <w:link w:val="TACChar"/>
    <w:rsid w:val="00DB3A47"/>
    <w:pPr>
      <w:jc w:val="center"/>
    </w:pPr>
  </w:style>
  <w:style w:type="paragraph" w:customStyle="1" w:styleId="TAL">
    <w:name w:val="TAL"/>
    <w:basedOn w:val="Normal"/>
    <w:link w:val="TALCh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style>
  <w:style w:type="paragraph" w:customStyle="1" w:styleId="B2">
    <w:name w:val="B2"/>
    <w:basedOn w:val="List2"/>
    <w:link w:val="B2Char"/>
    <w:qFormat/>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qFormat/>
    <w:rsid w:val="00DB3A47"/>
    <w:rPr>
      <w:sz w:val="16"/>
    </w:rPr>
  </w:style>
  <w:style w:type="paragraph" w:styleId="CommentText">
    <w:name w:val="annotation text"/>
    <w:basedOn w:val="Normal"/>
    <w:link w:val="CommentTextChar"/>
    <w:qFormat/>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Caption Char2,Caption Char Char Char,Caption Char Char1,fig and tbl,fighead2,Table Caption,fighead21,fighead22,fighead23,Table Caption1,fighead211"/>
    <w:basedOn w:val="Normal"/>
    <w:next w:val="Normal"/>
    <w:link w:val="CaptionChar1"/>
    <w:qFormat/>
    <w:rsid w:val="00DB3A47"/>
    <w:pPr>
      <w:spacing w:before="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Caption Char2 Char,Caption Char Char Char Char,Caption Char Char1 Char1,fig and tbl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Cs w:val="24"/>
      <w:lang w:val="x-none"/>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eastAsia="en-US"/>
    </w:rPr>
  </w:style>
  <w:style w:type="table" w:styleId="TableGrid">
    <w:name w:val="Table Grid"/>
    <w:basedOn w:val="TableNormal"/>
    <w:qFormat/>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rPr>
      <w:rFonts w:ascii="Arial" w:eastAsia="MS Mincho" w:hAnsi="Arial"/>
      <w:i/>
      <w:sz w:val="16"/>
      <w:szCs w:val="24"/>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1"/>
      </w:numPr>
      <w:tabs>
        <w:tab w:val="clear" w:pos="1622"/>
      </w:tabs>
    </w:pPr>
    <w:rPr>
      <w:lang w:val="en-GB"/>
    </w:rPr>
  </w:style>
  <w:style w:type="character" w:customStyle="1" w:styleId="ComeBackCharChar">
    <w:name w:val="ComeBack Char Char"/>
    <w:link w:val="ComeBack"/>
    <w:rsid w:val="00C50DF6"/>
    <w:rPr>
      <w:rFonts w:ascii="Arial" w:eastAsia="MS Mincho" w:hAnsi="Arial" w:cstheme="minorBidi"/>
      <w:sz w:val="22"/>
      <w:szCs w:val="24"/>
      <w:lang w:val="en-GB" w:eastAsia="en-US"/>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qFormat/>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aliases w:val="- Bullets,목록 단락,リスト段落,列出段落,Lista1,?? ??,?????,????,列出段落1,中等深浅网格 1 - 着色 21,列表段落,¥¡¡¡¡ì¬º¥¹¥È¶ÎÂä,ÁÐ³ö¶ÎÂä,列表段落1,—ño’i—Ž,¥ê¥¹¥È¶ÎÂä"/>
    <w:basedOn w:val="Normal"/>
    <w:link w:val="ListParagraphChar"/>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qFormat/>
    <w:rsid w:val="00144D9D"/>
    <w:rPr>
      <w:rFonts w:ascii="Arial" w:hAnsi="Arial"/>
      <w:sz w:val="18"/>
      <w:lang w:val="en-GB" w:eastAsia="en-US" w:bidi="ar-SA"/>
    </w:rPr>
  </w:style>
  <w:style w:type="paragraph" w:customStyle="1" w:styleId="IEEEParagraph">
    <w:name w:val="IEEE Paragraph"/>
    <w:basedOn w:val="Normal"/>
    <w:link w:val="IEEEParagraphChar"/>
    <w:rsid w:val="00266F6D"/>
    <w:pPr>
      <w:snapToGrid w:val="0"/>
      <w:ind w:firstLine="216"/>
    </w:pPr>
    <w:rPr>
      <w:rFonts w:ascii="Arial" w:hAnsi="Arial"/>
      <w:color w:val="0000FF"/>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paragraph" w:customStyle="1" w:styleId="references">
    <w:name w:val="references"/>
    <w:rsid w:val="003D2EB2"/>
    <w:pPr>
      <w:numPr>
        <w:numId w:val="2"/>
      </w:numPr>
      <w:spacing w:after="50" w:line="180" w:lineRule="exact"/>
      <w:jc w:val="both"/>
    </w:pPr>
    <w:rPr>
      <w:rFonts w:ascii="Times New Roman" w:eastAsia="MS Mincho" w:hAnsi="Times New Roman"/>
      <w:noProof/>
      <w:sz w:val="16"/>
      <w:szCs w:val="16"/>
      <w:lang w:val="en-US" w:eastAsia="en-US"/>
    </w:rPr>
  </w:style>
  <w:style w:type="character" w:customStyle="1" w:styleId="CommentTextChar">
    <w:name w:val="Comment Text Char"/>
    <w:link w:val="CommentText"/>
    <w:qFormat/>
    <w:rsid w:val="008579DF"/>
    <w:rPr>
      <w:rFonts w:ascii="Times New Roman" w:eastAsia="MS Mincho" w:hAnsi="Times New Roman"/>
      <w:lang w:val="en-GB"/>
    </w:rPr>
  </w:style>
  <w:style w:type="paragraph" w:customStyle="1" w:styleId="Default">
    <w:name w:val="Default"/>
    <w:rsid w:val="006F12A9"/>
    <w:pPr>
      <w:autoSpaceDE w:val="0"/>
      <w:autoSpaceDN w:val="0"/>
      <w:adjustRightInd w:val="0"/>
    </w:pPr>
    <w:rPr>
      <w:rFonts w:ascii="Optima" w:eastAsia="Times New Roman" w:hAnsi="Optima" w:cs="Optima"/>
      <w:color w:val="000000"/>
      <w:sz w:val="24"/>
      <w:szCs w:val="24"/>
      <w:lang w:val="en-US" w:eastAsia="zh-CN"/>
    </w:rPr>
  </w:style>
  <w:style w:type="character" w:customStyle="1" w:styleId="Heading1Char">
    <w:name w:val="Heading 1 Char"/>
    <w:aliases w:val="H1 Char,h1 Char,Heading 1 3GPP Char"/>
    <w:link w:val="Heading1"/>
    <w:uiPriority w:val="9"/>
    <w:rsid w:val="005A37A6"/>
    <w:rPr>
      <w:rFonts w:ascii="Arial" w:hAnsi="Arial"/>
      <w:color w:val="000000"/>
      <w:sz w:val="36"/>
      <w:lang w:val="en-GB" w:eastAsia="en-US"/>
    </w:rPr>
  </w:style>
  <w:style w:type="paragraph" w:customStyle="1" w:styleId="StyleJustifiedAfter0ptLinespacingsingle">
    <w:name w:val="Style Justified After:  0 pt Line spacing:  single"/>
    <w:basedOn w:val="Normal"/>
    <w:rsid w:val="00F96885"/>
  </w:style>
  <w:style w:type="paragraph" w:styleId="NormalWeb">
    <w:name w:val="Normal (Web)"/>
    <w:basedOn w:val="Normal"/>
    <w:uiPriority w:val="99"/>
    <w:unhideWhenUsed/>
    <w:rsid w:val="00B739E4"/>
    <w:pPr>
      <w:spacing w:before="100" w:beforeAutospacing="1" w:after="100" w:afterAutospacing="1"/>
    </w:pPr>
    <w:rPr>
      <w:sz w:val="24"/>
      <w:szCs w:val="24"/>
    </w:rPr>
  </w:style>
  <w:style w:type="paragraph" w:styleId="BodyText">
    <w:name w:val="Body Text"/>
    <w:basedOn w:val="Normal"/>
    <w:link w:val="BodyTextChar"/>
    <w:rsid w:val="00C12401"/>
    <w:pPr>
      <w:overflowPunct w:val="0"/>
      <w:autoSpaceDE w:val="0"/>
      <w:autoSpaceDN w:val="0"/>
      <w:adjustRightInd w:val="0"/>
      <w:textAlignment w:val="baseline"/>
    </w:pPr>
    <w:rPr>
      <w:rFonts w:eastAsia="SimSun"/>
      <w:sz w:val="20"/>
    </w:rPr>
  </w:style>
  <w:style w:type="character" w:customStyle="1" w:styleId="BodyTextChar">
    <w:name w:val="Body Text Char"/>
    <w:basedOn w:val="DefaultParagraphFont"/>
    <w:link w:val="BodyText"/>
    <w:rsid w:val="00C12401"/>
    <w:rPr>
      <w:rFonts w:ascii="Times New Roman" w:hAnsi="Times New Roman"/>
      <w:lang w:val="en-GB"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
    <w:link w:val="ListParagraph"/>
    <w:uiPriority w:val="34"/>
    <w:qFormat/>
    <w:locked/>
    <w:rsid w:val="002B63C5"/>
    <w:rPr>
      <w:rFonts w:asciiTheme="minorHAnsi" w:eastAsiaTheme="minorHAnsi" w:hAnsiTheme="minorHAnsi" w:cstheme="minorBidi"/>
      <w:sz w:val="22"/>
      <w:szCs w:val="22"/>
      <w:lang w:val="en-US" w:eastAsia="en-US"/>
    </w:rPr>
  </w:style>
  <w:style w:type="character" w:customStyle="1" w:styleId="PLChar">
    <w:name w:val="PL Char"/>
    <w:link w:val="PL"/>
    <w:qFormat/>
    <w:locked/>
    <w:rsid w:val="00A04873"/>
    <w:rPr>
      <w:rFonts w:ascii="Courier New" w:hAnsi="Courier New"/>
      <w:noProof/>
      <w:sz w:val="16"/>
      <w:lang w:val="en-US" w:eastAsia="en-US"/>
    </w:rPr>
  </w:style>
  <w:style w:type="character" w:customStyle="1" w:styleId="THChar">
    <w:name w:val="TH Char"/>
    <w:link w:val="TH"/>
    <w:rsid w:val="00392692"/>
    <w:rPr>
      <w:rFonts w:ascii="Arial" w:eastAsiaTheme="minorHAnsi" w:hAnsi="Arial" w:cstheme="minorBidi"/>
      <w:b/>
      <w:sz w:val="22"/>
      <w:szCs w:val="22"/>
      <w:lang w:val="en-US" w:eastAsia="en-US"/>
    </w:rPr>
  </w:style>
  <w:style w:type="character" w:customStyle="1" w:styleId="TACChar">
    <w:name w:val="TAC Char"/>
    <w:link w:val="TAC"/>
    <w:locked/>
    <w:rsid w:val="00392692"/>
    <w:rPr>
      <w:rFonts w:ascii="Arial" w:eastAsiaTheme="minorHAnsi" w:hAnsi="Arial" w:cstheme="minorBidi"/>
      <w:sz w:val="18"/>
      <w:szCs w:val="22"/>
      <w:lang w:val="en-US" w:eastAsia="en-US"/>
    </w:rPr>
  </w:style>
  <w:style w:type="character" w:customStyle="1" w:styleId="TAHCar">
    <w:name w:val="TAH Car"/>
    <w:link w:val="TAH"/>
    <w:rsid w:val="00392692"/>
    <w:rPr>
      <w:rFonts w:ascii="Arial" w:eastAsiaTheme="minorHAnsi" w:hAnsi="Arial" w:cstheme="minorBidi"/>
      <w:b/>
      <w:sz w:val="18"/>
      <w:szCs w:val="22"/>
      <w:lang w:val="en-US" w:eastAsia="en-US"/>
    </w:rPr>
  </w:style>
  <w:style w:type="character" w:customStyle="1" w:styleId="B10">
    <w:name w:val="B1 (文字)"/>
    <w:qFormat/>
    <w:locked/>
    <w:rsid w:val="001C6C1C"/>
    <w:rPr>
      <w:rFonts w:ascii="Times New Roman" w:hAnsi="Times New Roman"/>
      <w:lang w:val="en-GB" w:eastAsia="en-US"/>
    </w:rPr>
  </w:style>
  <w:style w:type="character" w:customStyle="1" w:styleId="B1Zchn">
    <w:name w:val="B1 Zchn"/>
    <w:rsid w:val="00A22CBF"/>
    <w:rPr>
      <w:lang w:eastAsia="en-US"/>
    </w:rPr>
  </w:style>
  <w:style w:type="character" w:customStyle="1" w:styleId="HeaderChar">
    <w:name w:val="Header Char"/>
    <w:aliases w:val="header odd Char"/>
    <w:link w:val="Header"/>
    <w:rsid w:val="00EA23A7"/>
    <w:rPr>
      <w:rFonts w:ascii="Arial" w:hAnsi="Arial"/>
      <w:b/>
      <w:noProof/>
      <w:sz w:val="18"/>
      <w:lang w:val="en-US" w:eastAsia="en-US"/>
    </w:rPr>
  </w:style>
  <w:style w:type="paragraph" w:customStyle="1" w:styleId="bullet">
    <w:name w:val="bullet"/>
    <w:basedOn w:val="ListParagraph"/>
    <w:link w:val="bulletChar"/>
    <w:qFormat/>
    <w:rsid w:val="00371FD1"/>
    <w:pPr>
      <w:numPr>
        <w:numId w:val="9"/>
      </w:numPr>
      <w:spacing w:after="60"/>
      <w:ind w:left="720"/>
    </w:pPr>
    <w:rPr>
      <w:rFonts w:eastAsia="Times New Roman"/>
      <w:sz w:val="20"/>
      <w:szCs w:val="24"/>
    </w:rPr>
  </w:style>
  <w:style w:type="character" w:customStyle="1" w:styleId="bulletChar">
    <w:name w:val="bullet Char"/>
    <w:link w:val="bullet"/>
    <w:rsid w:val="00371FD1"/>
    <w:rPr>
      <w:rFonts w:ascii="Times New Roman" w:eastAsia="Times New Roman" w:hAnsi="Times New Roman"/>
      <w:szCs w:val="24"/>
      <w:lang w:val="en-GB" w:eastAsia="en-US"/>
    </w:rPr>
  </w:style>
  <w:style w:type="character" w:customStyle="1" w:styleId="normaltextrun1">
    <w:name w:val="normaltextrun1"/>
    <w:basedOn w:val="DefaultParagraphFont"/>
    <w:rsid w:val="00E32D35"/>
  </w:style>
  <w:style w:type="character" w:customStyle="1" w:styleId="spellingerror">
    <w:name w:val="spellingerror"/>
    <w:basedOn w:val="DefaultParagraphFont"/>
    <w:rsid w:val="00E32D35"/>
  </w:style>
  <w:style w:type="paragraph" w:customStyle="1" w:styleId="paragraph">
    <w:name w:val="paragraph"/>
    <w:basedOn w:val="Normal"/>
    <w:rsid w:val="00E32D35"/>
    <w:pPr>
      <w:spacing w:after="0"/>
    </w:pPr>
    <w:rPr>
      <w:rFonts w:eastAsia="Times New Roman"/>
      <w:sz w:val="24"/>
      <w:szCs w:val="24"/>
      <w:lang w:val="fi-FI"/>
    </w:rPr>
  </w:style>
  <w:style w:type="character" w:customStyle="1" w:styleId="eop">
    <w:name w:val="eop"/>
    <w:basedOn w:val="DefaultParagraphFont"/>
    <w:rsid w:val="00E32D35"/>
  </w:style>
  <w:style w:type="character" w:customStyle="1" w:styleId="fontstyle01">
    <w:name w:val="fontstyle01"/>
    <w:basedOn w:val="DefaultParagraphFont"/>
    <w:rsid w:val="00A17D0F"/>
    <w:rPr>
      <w:rFonts w:ascii="TimesNewRomanPSMT" w:hAnsi="TimesNewRomanPSMT" w:hint="default"/>
      <w:b w:val="0"/>
      <w:bCs w:val="0"/>
      <w:i w:val="0"/>
      <w:iCs w:val="0"/>
      <w:color w:val="000000"/>
      <w:sz w:val="20"/>
      <w:szCs w:val="20"/>
    </w:rPr>
  </w:style>
  <w:style w:type="character" w:styleId="PlaceholderText">
    <w:name w:val="Placeholder Text"/>
    <w:basedOn w:val="DefaultParagraphFont"/>
    <w:uiPriority w:val="99"/>
    <w:semiHidden/>
    <w:rsid w:val="00A17D0F"/>
    <w:rPr>
      <w:color w:val="808080"/>
    </w:rPr>
  </w:style>
  <w:style w:type="character" w:customStyle="1" w:styleId="fontstyle21">
    <w:name w:val="fontstyle21"/>
    <w:basedOn w:val="DefaultParagraphFont"/>
    <w:rsid w:val="00A17D0F"/>
    <w:rPr>
      <w:rFonts w:ascii="TimesNewRomanPS-ItalicMT" w:hAnsi="TimesNewRomanPS-ItalicMT" w:hint="default"/>
      <w:b w:val="0"/>
      <w:bCs w:val="0"/>
      <w:i/>
      <w:iCs/>
      <w:color w:val="000000"/>
      <w:sz w:val="20"/>
      <w:szCs w:val="20"/>
    </w:rPr>
  </w:style>
  <w:style w:type="character" w:customStyle="1" w:styleId="fontstyle31">
    <w:name w:val="fontstyle31"/>
    <w:basedOn w:val="DefaultParagraphFont"/>
    <w:rsid w:val="00A17D0F"/>
    <w:rPr>
      <w:rFonts w:ascii="SymbolMT" w:hAnsi="SymbolMT" w:hint="default"/>
      <w:b w:val="0"/>
      <w:bCs w:val="0"/>
      <w:i w:val="0"/>
      <w:iCs w:val="0"/>
      <w:color w:val="000000"/>
      <w:sz w:val="98"/>
      <w:szCs w:val="98"/>
    </w:rPr>
  </w:style>
  <w:style w:type="table" w:styleId="GridTable5Dark-Accent5">
    <w:name w:val="Grid Table 5 Dark Accent 5"/>
    <w:basedOn w:val="TableNormal"/>
    <w:uiPriority w:val="50"/>
    <w:rsid w:val="009F0CA3"/>
    <w:rPr>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TableGrid1">
    <w:name w:val="Table Grid1"/>
    <w:basedOn w:val="TableNormal"/>
    <w:next w:val="TableGrid"/>
    <w:rsid w:val="000912C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erschrift1H1">
    <w:name w:val="Überschrift 1.H1"/>
    <w:basedOn w:val="Normal"/>
    <w:next w:val="Normal"/>
    <w:rsid w:val="00703285"/>
    <w:pPr>
      <w:keepNext/>
      <w:keepLines/>
      <w:numPr>
        <w:numId w:val="5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eastAsia="de-DE"/>
    </w:rPr>
  </w:style>
  <w:style w:type="paragraph" w:customStyle="1" w:styleId="Agreement">
    <w:name w:val="Agreement"/>
    <w:basedOn w:val="Normal"/>
    <w:next w:val="Normal"/>
    <w:rsid w:val="00A77C2E"/>
    <w:pPr>
      <w:numPr>
        <w:numId w:val="67"/>
      </w:numPr>
      <w:spacing w:before="60" w:after="0"/>
    </w:pPr>
    <w:rPr>
      <w:rFonts w:ascii="Arial" w:eastAsia="MS Mincho" w:hAnsi="Arial" w:cs="Times New Roman"/>
      <w:b/>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44109784">
      <w:bodyDiv w:val="1"/>
      <w:marLeft w:val="0"/>
      <w:marRight w:val="0"/>
      <w:marTop w:val="0"/>
      <w:marBottom w:val="0"/>
      <w:divBdr>
        <w:top w:val="none" w:sz="0" w:space="0" w:color="auto"/>
        <w:left w:val="none" w:sz="0" w:space="0" w:color="auto"/>
        <w:bottom w:val="none" w:sz="0" w:space="0" w:color="auto"/>
        <w:right w:val="none" w:sz="0" w:space="0" w:color="auto"/>
      </w:divBdr>
      <w:divsChild>
        <w:div w:id="336032620">
          <w:marLeft w:val="720"/>
          <w:marRight w:val="0"/>
          <w:marTop w:val="0"/>
          <w:marBottom w:val="120"/>
          <w:divBdr>
            <w:top w:val="none" w:sz="0" w:space="0" w:color="auto"/>
            <w:left w:val="none" w:sz="0" w:space="0" w:color="auto"/>
            <w:bottom w:val="none" w:sz="0" w:space="0" w:color="auto"/>
            <w:right w:val="none" w:sz="0" w:space="0" w:color="auto"/>
          </w:divBdr>
        </w:div>
        <w:div w:id="610866172">
          <w:marLeft w:val="360"/>
          <w:marRight w:val="0"/>
          <w:marTop w:val="0"/>
          <w:marBottom w:val="120"/>
          <w:divBdr>
            <w:top w:val="none" w:sz="0" w:space="0" w:color="auto"/>
            <w:left w:val="none" w:sz="0" w:space="0" w:color="auto"/>
            <w:bottom w:val="none" w:sz="0" w:space="0" w:color="auto"/>
            <w:right w:val="none" w:sz="0" w:space="0" w:color="auto"/>
          </w:divBdr>
        </w:div>
        <w:div w:id="1376274051">
          <w:marLeft w:val="720"/>
          <w:marRight w:val="0"/>
          <w:marTop w:val="0"/>
          <w:marBottom w:val="120"/>
          <w:divBdr>
            <w:top w:val="none" w:sz="0" w:space="0" w:color="auto"/>
            <w:left w:val="none" w:sz="0" w:space="0" w:color="auto"/>
            <w:bottom w:val="none" w:sz="0" w:space="0" w:color="auto"/>
            <w:right w:val="none" w:sz="0" w:space="0" w:color="auto"/>
          </w:divBdr>
        </w:div>
        <w:div w:id="1437094087">
          <w:marLeft w:val="360"/>
          <w:marRight w:val="0"/>
          <w:marTop w:val="0"/>
          <w:marBottom w:val="120"/>
          <w:divBdr>
            <w:top w:val="none" w:sz="0" w:space="0" w:color="auto"/>
            <w:left w:val="none" w:sz="0" w:space="0" w:color="auto"/>
            <w:bottom w:val="none" w:sz="0" w:space="0" w:color="auto"/>
            <w:right w:val="none" w:sz="0" w:space="0" w:color="auto"/>
          </w:divBdr>
        </w:div>
        <w:div w:id="1479421444">
          <w:marLeft w:val="720"/>
          <w:marRight w:val="0"/>
          <w:marTop w:val="0"/>
          <w:marBottom w:val="120"/>
          <w:divBdr>
            <w:top w:val="none" w:sz="0" w:space="0" w:color="auto"/>
            <w:left w:val="none" w:sz="0" w:space="0" w:color="auto"/>
            <w:bottom w:val="none" w:sz="0" w:space="0" w:color="auto"/>
            <w:right w:val="none" w:sz="0" w:space="0" w:color="auto"/>
          </w:divBdr>
        </w:div>
        <w:div w:id="1939754686">
          <w:marLeft w:val="360"/>
          <w:marRight w:val="0"/>
          <w:marTop w:val="0"/>
          <w:marBottom w:val="120"/>
          <w:divBdr>
            <w:top w:val="none" w:sz="0" w:space="0" w:color="auto"/>
            <w:left w:val="none" w:sz="0" w:space="0" w:color="auto"/>
            <w:bottom w:val="none" w:sz="0" w:space="0" w:color="auto"/>
            <w:right w:val="none" w:sz="0" w:space="0" w:color="auto"/>
          </w:divBdr>
        </w:div>
      </w:divsChild>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132413757">
      <w:bodyDiv w:val="1"/>
      <w:marLeft w:val="0"/>
      <w:marRight w:val="0"/>
      <w:marTop w:val="0"/>
      <w:marBottom w:val="0"/>
      <w:divBdr>
        <w:top w:val="none" w:sz="0" w:space="0" w:color="auto"/>
        <w:left w:val="none" w:sz="0" w:space="0" w:color="auto"/>
        <w:bottom w:val="none" w:sz="0" w:space="0" w:color="auto"/>
        <w:right w:val="none" w:sz="0" w:space="0" w:color="auto"/>
      </w:divBdr>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50946598">
      <w:bodyDiv w:val="1"/>
      <w:marLeft w:val="0"/>
      <w:marRight w:val="0"/>
      <w:marTop w:val="0"/>
      <w:marBottom w:val="0"/>
      <w:divBdr>
        <w:top w:val="none" w:sz="0" w:space="0" w:color="auto"/>
        <w:left w:val="none" w:sz="0" w:space="0" w:color="auto"/>
        <w:bottom w:val="none" w:sz="0" w:space="0" w:color="auto"/>
        <w:right w:val="none" w:sz="0" w:space="0" w:color="auto"/>
      </w:divBdr>
    </w:div>
    <w:div w:id="169375211">
      <w:bodyDiv w:val="1"/>
      <w:marLeft w:val="0"/>
      <w:marRight w:val="0"/>
      <w:marTop w:val="0"/>
      <w:marBottom w:val="0"/>
      <w:divBdr>
        <w:top w:val="none" w:sz="0" w:space="0" w:color="auto"/>
        <w:left w:val="none" w:sz="0" w:space="0" w:color="auto"/>
        <w:bottom w:val="none" w:sz="0" w:space="0" w:color="auto"/>
        <w:right w:val="none" w:sz="0" w:space="0" w:color="auto"/>
      </w:divBdr>
    </w:div>
    <w:div w:id="171146796">
      <w:bodyDiv w:val="1"/>
      <w:marLeft w:val="0"/>
      <w:marRight w:val="0"/>
      <w:marTop w:val="0"/>
      <w:marBottom w:val="0"/>
      <w:divBdr>
        <w:top w:val="none" w:sz="0" w:space="0" w:color="auto"/>
        <w:left w:val="none" w:sz="0" w:space="0" w:color="auto"/>
        <w:bottom w:val="none" w:sz="0" w:space="0" w:color="auto"/>
        <w:right w:val="none" w:sz="0" w:space="0" w:color="auto"/>
      </w:divBdr>
    </w:div>
    <w:div w:id="171797919">
      <w:bodyDiv w:val="1"/>
      <w:marLeft w:val="0"/>
      <w:marRight w:val="0"/>
      <w:marTop w:val="0"/>
      <w:marBottom w:val="0"/>
      <w:divBdr>
        <w:top w:val="none" w:sz="0" w:space="0" w:color="auto"/>
        <w:left w:val="none" w:sz="0" w:space="0" w:color="auto"/>
        <w:bottom w:val="none" w:sz="0" w:space="0" w:color="auto"/>
        <w:right w:val="none" w:sz="0" w:space="0" w:color="auto"/>
      </w:divBdr>
    </w:div>
    <w:div w:id="223373702">
      <w:bodyDiv w:val="1"/>
      <w:marLeft w:val="0"/>
      <w:marRight w:val="0"/>
      <w:marTop w:val="0"/>
      <w:marBottom w:val="0"/>
      <w:divBdr>
        <w:top w:val="none" w:sz="0" w:space="0" w:color="auto"/>
        <w:left w:val="none" w:sz="0" w:space="0" w:color="auto"/>
        <w:bottom w:val="none" w:sz="0" w:space="0" w:color="auto"/>
        <w:right w:val="none" w:sz="0" w:space="0" w:color="auto"/>
      </w:divBdr>
    </w:div>
    <w:div w:id="223564935">
      <w:bodyDiv w:val="1"/>
      <w:marLeft w:val="0"/>
      <w:marRight w:val="0"/>
      <w:marTop w:val="0"/>
      <w:marBottom w:val="0"/>
      <w:divBdr>
        <w:top w:val="none" w:sz="0" w:space="0" w:color="auto"/>
        <w:left w:val="none" w:sz="0" w:space="0" w:color="auto"/>
        <w:bottom w:val="none" w:sz="0" w:space="0" w:color="auto"/>
        <w:right w:val="none" w:sz="0" w:space="0" w:color="auto"/>
      </w:divBdr>
    </w:div>
    <w:div w:id="224680687">
      <w:bodyDiv w:val="1"/>
      <w:marLeft w:val="0"/>
      <w:marRight w:val="0"/>
      <w:marTop w:val="0"/>
      <w:marBottom w:val="0"/>
      <w:divBdr>
        <w:top w:val="none" w:sz="0" w:space="0" w:color="auto"/>
        <w:left w:val="none" w:sz="0" w:space="0" w:color="auto"/>
        <w:bottom w:val="none" w:sz="0" w:space="0" w:color="auto"/>
        <w:right w:val="none" w:sz="0" w:space="0" w:color="auto"/>
      </w:divBdr>
    </w:div>
    <w:div w:id="242759135">
      <w:bodyDiv w:val="1"/>
      <w:marLeft w:val="0"/>
      <w:marRight w:val="0"/>
      <w:marTop w:val="0"/>
      <w:marBottom w:val="0"/>
      <w:divBdr>
        <w:top w:val="none" w:sz="0" w:space="0" w:color="auto"/>
        <w:left w:val="none" w:sz="0" w:space="0" w:color="auto"/>
        <w:bottom w:val="none" w:sz="0" w:space="0" w:color="auto"/>
        <w:right w:val="none" w:sz="0" w:space="0" w:color="auto"/>
      </w:divBdr>
      <w:divsChild>
        <w:div w:id="49770916">
          <w:marLeft w:val="1166"/>
          <w:marRight w:val="0"/>
          <w:marTop w:val="0"/>
          <w:marBottom w:val="0"/>
          <w:divBdr>
            <w:top w:val="none" w:sz="0" w:space="0" w:color="auto"/>
            <w:left w:val="none" w:sz="0" w:space="0" w:color="auto"/>
            <w:bottom w:val="none" w:sz="0" w:space="0" w:color="auto"/>
            <w:right w:val="none" w:sz="0" w:space="0" w:color="auto"/>
          </w:divBdr>
        </w:div>
        <w:div w:id="79452488">
          <w:marLeft w:val="547"/>
          <w:marRight w:val="0"/>
          <w:marTop w:val="0"/>
          <w:marBottom w:val="0"/>
          <w:divBdr>
            <w:top w:val="none" w:sz="0" w:space="0" w:color="auto"/>
            <w:left w:val="none" w:sz="0" w:space="0" w:color="auto"/>
            <w:bottom w:val="none" w:sz="0" w:space="0" w:color="auto"/>
            <w:right w:val="none" w:sz="0" w:space="0" w:color="auto"/>
          </w:divBdr>
        </w:div>
        <w:div w:id="239608379">
          <w:marLeft w:val="1166"/>
          <w:marRight w:val="0"/>
          <w:marTop w:val="0"/>
          <w:marBottom w:val="0"/>
          <w:divBdr>
            <w:top w:val="none" w:sz="0" w:space="0" w:color="auto"/>
            <w:left w:val="none" w:sz="0" w:space="0" w:color="auto"/>
            <w:bottom w:val="none" w:sz="0" w:space="0" w:color="auto"/>
            <w:right w:val="none" w:sz="0" w:space="0" w:color="auto"/>
          </w:divBdr>
        </w:div>
        <w:div w:id="383796582">
          <w:marLeft w:val="1166"/>
          <w:marRight w:val="0"/>
          <w:marTop w:val="0"/>
          <w:marBottom w:val="0"/>
          <w:divBdr>
            <w:top w:val="none" w:sz="0" w:space="0" w:color="auto"/>
            <w:left w:val="none" w:sz="0" w:space="0" w:color="auto"/>
            <w:bottom w:val="none" w:sz="0" w:space="0" w:color="auto"/>
            <w:right w:val="none" w:sz="0" w:space="0" w:color="auto"/>
          </w:divBdr>
        </w:div>
        <w:div w:id="394013817">
          <w:marLeft w:val="1166"/>
          <w:marRight w:val="0"/>
          <w:marTop w:val="0"/>
          <w:marBottom w:val="0"/>
          <w:divBdr>
            <w:top w:val="none" w:sz="0" w:space="0" w:color="auto"/>
            <w:left w:val="none" w:sz="0" w:space="0" w:color="auto"/>
            <w:bottom w:val="none" w:sz="0" w:space="0" w:color="auto"/>
            <w:right w:val="none" w:sz="0" w:space="0" w:color="auto"/>
          </w:divBdr>
        </w:div>
        <w:div w:id="429786878">
          <w:marLeft w:val="547"/>
          <w:marRight w:val="0"/>
          <w:marTop w:val="0"/>
          <w:marBottom w:val="0"/>
          <w:divBdr>
            <w:top w:val="none" w:sz="0" w:space="0" w:color="auto"/>
            <w:left w:val="none" w:sz="0" w:space="0" w:color="auto"/>
            <w:bottom w:val="none" w:sz="0" w:space="0" w:color="auto"/>
            <w:right w:val="none" w:sz="0" w:space="0" w:color="auto"/>
          </w:divBdr>
        </w:div>
        <w:div w:id="1488472098">
          <w:marLeft w:val="1166"/>
          <w:marRight w:val="0"/>
          <w:marTop w:val="0"/>
          <w:marBottom w:val="0"/>
          <w:divBdr>
            <w:top w:val="none" w:sz="0" w:space="0" w:color="auto"/>
            <w:left w:val="none" w:sz="0" w:space="0" w:color="auto"/>
            <w:bottom w:val="none" w:sz="0" w:space="0" w:color="auto"/>
            <w:right w:val="none" w:sz="0" w:space="0" w:color="auto"/>
          </w:divBdr>
        </w:div>
        <w:div w:id="1806460571">
          <w:marLeft w:val="1166"/>
          <w:marRight w:val="0"/>
          <w:marTop w:val="0"/>
          <w:marBottom w:val="0"/>
          <w:divBdr>
            <w:top w:val="none" w:sz="0" w:space="0" w:color="auto"/>
            <w:left w:val="none" w:sz="0" w:space="0" w:color="auto"/>
            <w:bottom w:val="none" w:sz="0" w:space="0" w:color="auto"/>
            <w:right w:val="none" w:sz="0" w:space="0" w:color="auto"/>
          </w:divBdr>
        </w:div>
        <w:div w:id="1885753535">
          <w:marLeft w:val="547"/>
          <w:marRight w:val="0"/>
          <w:marTop w:val="0"/>
          <w:marBottom w:val="0"/>
          <w:divBdr>
            <w:top w:val="none" w:sz="0" w:space="0" w:color="auto"/>
            <w:left w:val="none" w:sz="0" w:space="0" w:color="auto"/>
            <w:bottom w:val="none" w:sz="0" w:space="0" w:color="auto"/>
            <w:right w:val="none" w:sz="0" w:space="0" w:color="auto"/>
          </w:divBdr>
        </w:div>
        <w:div w:id="2088842274">
          <w:marLeft w:val="1166"/>
          <w:marRight w:val="0"/>
          <w:marTop w:val="0"/>
          <w:marBottom w:val="0"/>
          <w:divBdr>
            <w:top w:val="none" w:sz="0" w:space="0" w:color="auto"/>
            <w:left w:val="none" w:sz="0" w:space="0" w:color="auto"/>
            <w:bottom w:val="none" w:sz="0" w:space="0" w:color="auto"/>
            <w:right w:val="none" w:sz="0" w:space="0" w:color="auto"/>
          </w:divBdr>
        </w:div>
      </w:divsChild>
    </w:div>
    <w:div w:id="260263582">
      <w:bodyDiv w:val="1"/>
      <w:marLeft w:val="0"/>
      <w:marRight w:val="0"/>
      <w:marTop w:val="0"/>
      <w:marBottom w:val="0"/>
      <w:divBdr>
        <w:top w:val="none" w:sz="0" w:space="0" w:color="auto"/>
        <w:left w:val="none" w:sz="0" w:space="0" w:color="auto"/>
        <w:bottom w:val="none" w:sz="0" w:space="0" w:color="auto"/>
        <w:right w:val="none" w:sz="0" w:space="0" w:color="auto"/>
      </w:divBdr>
    </w:div>
    <w:div w:id="270164952">
      <w:bodyDiv w:val="1"/>
      <w:marLeft w:val="0"/>
      <w:marRight w:val="0"/>
      <w:marTop w:val="0"/>
      <w:marBottom w:val="0"/>
      <w:divBdr>
        <w:top w:val="none" w:sz="0" w:space="0" w:color="auto"/>
        <w:left w:val="none" w:sz="0" w:space="0" w:color="auto"/>
        <w:bottom w:val="none" w:sz="0" w:space="0" w:color="auto"/>
        <w:right w:val="none" w:sz="0" w:space="0" w:color="auto"/>
      </w:divBdr>
      <w:divsChild>
        <w:div w:id="20055069">
          <w:marLeft w:val="1166"/>
          <w:marRight w:val="0"/>
          <w:marTop w:val="0"/>
          <w:marBottom w:val="0"/>
          <w:divBdr>
            <w:top w:val="none" w:sz="0" w:space="0" w:color="auto"/>
            <w:left w:val="none" w:sz="0" w:space="0" w:color="auto"/>
            <w:bottom w:val="none" w:sz="0" w:space="0" w:color="auto"/>
            <w:right w:val="none" w:sz="0" w:space="0" w:color="auto"/>
          </w:divBdr>
        </w:div>
        <w:div w:id="678850982">
          <w:marLeft w:val="720"/>
          <w:marRight w:val="0"/>
          <w:marTop w:val="0"/>
          <w:marBottom w:val="0"/>
          <w:divBdr>
            <w:top w:val="none" w:sz="0" w:space="0" w:color="auto"/>
            <w:left w:val="none" w:sz="0" w:space="0" w:color="auto"/>
            <w:bottom w:val="none" w:sz="0" w:space="0" w:color="auto"/>
            <w:right w:val="none" w:sz="0" w:space="0" w:color="auto"/>
          </w:divBdr>
        </w:div>
        <w:div w:id="1584487980">
          <w:marLeft w:val="547"/>
          <w:marRight w:val="0"/>
          <w:marTop w:val="0"/>
          <w:marBottom w:val="0"/>
          <w:divBdr>
            <w:top w:val="none" w:sz="0" w:space="0" w:color="auto"/>
            <w:left w:val="none" w:sz="0" w:space="0" w:color="auto"/>
            <w:bottom w:val="none" w:sz="0" w:space="0" w:color="auto"/>
            <w:right w:val="none" w:sz="0" w:space="0" w:color="auto"/>
          </w:divBdr>
        </w:div>
        <w:div w:id="1648196458">
          <w:marLeft w:val="1166"/>
          <w:marRight w:val="0"/>
          <w:marTop w:val="0"/>
          <w:marBottom w:val="0"/>
          <w:divBdr>
            <w:top w:val="none" w:sz="0" w:space="0" w:color="auto"/>
            <w:left w:val="none" w:sz="0" w:space="0" w:color="auto"/>
            <w:bottom w:val="none" w:sz="0" w:space="0" w:color="auto"/>
            <w:right w:val="none" w:sz="0" w:space="0" w:color="auto"/>
          </w:divBdr>
        </w:div>
        <w:div w:id="1706438970">
          <w:marLeft w:val="1166"/>
          <w:marRight w:val="0"/>
          <w:marTop w:val="0"/>
          <w:marBottom w:val="0"/>
          <w:divBdr>
            <w:top w:val="none" w:sz="0" w:space="0" w:color="auto"/>
            <w:left w:val="none" w:sz="0" w:space="0" w:color="auto"/>
            <w:bottom w:val="none" w:sz="0" w:space="0" w:color="auto"/>
            <w:right w:val="none" w:sz="0" w:space="0" w:color="auto"/>
          </w:divBdr>
        </w:div>
        <w:div w:id="1757240195">
          <w:marLeft w:val="547"/>
          <w:marRight w:val="0"/>
          <w:marTop w:val="0"/>
          <w:marBottom w:val="0"/>
          <w:divBdr>
            <w:top w:val="none" w:sz="0" w:space="0" w:color="auto"/>
            <w:left w:val="none" w:sz="0" w:space="0" w:color="auto"/>
            <w:bottom w:val="none" w:sz="0" w:space="0" w:color="auto"/>
            <w:right w:val="none" w:sz="0" w:space="0" w:color="auto"/>
          </w:divBdr>
        </w:div>
        <w:div w:id="1884562993">
          <w:marLeft w:val="1166"/>
          <w:marRight w:val="0"/>
          <w:marTop w:val="0"/>
          <w:marBottom w:val="0"/>
          <w:divBdr>
            <w:top w:val="none" w:sz="0" w:space="0" w:color="auto"/>
            <w:left w:val="none" w:sz="0" w:space="0" w:color="auto"/>
            <w:bottom w:val="none" w:sz="0" w:space="0" w:color="auto"/>
            <w:right w:val="none" w:sz="0" w:space="0" w:color="auto"/>
          </w:divBdr>
        </w:div>
        <w:div w:id="1927952978">
          <w:marLeft w:val="1800"/>
          <w:marRight w:val="0"/>
          <w:marTop w:val="0"/>
          <w:marBottom w:val="0"/>
          <w:divBdr>
            <w:top w:val="none" w:sz="0" w:space="0" w:color="auto"/>
            <w:left w:val="none" w:sz="0" w:space="0" w:color="auto"/>
            <w:bottom w:val="none" w:sz="0" w:space="0" w:color="auto"/>
            <w:right w:val="none" w:sz="0" w:space="0" w:color="auto"/>
          </w:divBdr>
        </w:div>
      </w:divsChild>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35574525">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41709767">
      <w:bodyDiv w:val="1"/>
      <w:marLeft w:val="0"/>
      <w:marRight w:val="0"/>
      <w:marTop w:val="0"/>
      <w:marBottom w:val="0"/>
      <w:divBdr>
        <w:top w:val="none" w:sz="0" w:space="0" w:color="auto"/>
        <w:left w:val="none" w:sz="0" w:space="0" w:color="auto"/>
        <w:bottom w:val="none" w:sz="0" w:space="0" w:color="auto"/>
        <w:right w:val="none" w:sz="0" w:space="0" w:color="auto"/>
      </w:divBdr>
      <w:divsChild>
        <w:div w:id="604652872">
          <w:marLeft w:val="360"/>
          <w:marRight w:val="0"/>
          <w:marTop w:val="0"/>
          <w:marBottom w:val="120"/>
          <w:divBdr>
            <w:top w:val="none" w:sz="0" w:space="0" w:color="auto"/>
            <w:left w:val="none" w:sz="0" w:space="0" w:color="auto"/>
            <w:bottom w:val="none" w:sz="0" w:space="0" w:color="auto"/>
            <w:right w:val="none" w:sz="0" w:space="0" w:color="auto"/>
          </w:divBdr>
        </w:div>
        <w:div w:id="649796223">
          <w:marLeft w:val="360"/>
          <w:marRight w:val="0"/>
          <w:marTop w:val="0"/>
          <w:marBottom w:val="120"/>
          <w:divBdr>
            <w:top w:val="none" w:sz="0" w:space="0" w:color="auto"/>
            <w:left w:val="none" w:sz="0" w:space="0" w:color="auto"/>
            <w:bottom w:val="none" w:sz="0" w:space="0" w:color="auto"/>
            <w:right w:val="none" w:sz="0" w:space="0" w:color="auto"/>
          </w:divBdr>
        </w:div>
        <w:div w:id="690688535">
          <w:marLeft w:val="720"/>
          <w:marRight w:val="0"/>
          <w:marTop w:val="0"/>
          <w:marBottom w:val="120"/>
          <w:divBdr>
            <w:top w:val="none" w:sz="0" w:space="0" w:color="auto"/>
            <w:left w:val="none" w:sz="0" w:space="0" w:color="auto"/>
            <w:bottom w:val="none" w:sz="0" w:space="0" w:color="auto"/>
            <w:right w:val="none" w:sz="0" w:space="0" w:color="auto"/>
          </w:divBdr>
        </w:div>
        <w:div w:id="1017341888">
          <w:marLeft w:val="360"/>
          <w:marRight w:val="0"/>
          <w:marTop w:val="0"/>
          <w:marBottom w:val="120"/>
          <w:divBdr>
            <w:top w:val="none" w:sz="0" w:space="0" w:color="auto"/>
            <w:left w:val="none" w:sz="0" w:space="0" w:color="auto"/>
            <w:bottom w:val="none" w:sz="0" w:space="0" w:color="auto"/>
            <w:right w:val="none" w:sz="0" w:space="0" w:color="auto"/>
          </w:divBdr>
        </w:div>
        <w:div w:id="1159537746">
          <w:marLeft w:val="360"/>
          <w:marRight w:val="0"/>
          <w:marTop w:val="0"/>
          <w:marBottom w:val="120"/>
          <w:divBdr>
            <w:top w:val="none" w:sz="0" w:space="0" w:color="auto"/>
            <w:left w:val="none" w:sz="0" w:space="0" w:color="auto"/>
            <w:bottom w:val="none" w:sz="0" w:space="0" w:color="auto"/>
            <w:right w:val="none" w:sz="0" w:space="0" w:color="auto"/>
          </w:divBdr>
        </w:div>
        <w:div w:id="1364329783">
          <w:marLeft w:val="360"/>
          <w:marRight w:val="0"/>
          <w:marTop w:val="0"/>
          <w:marBottom w:val="120"/>
          <w:divBdr>
            <w:top w:val="none" w:sz="0" w:space="0" w:color="auto"/>
            <w:left w:val="none" w:sz="0" w:space="0" w:color="auto"/>
            <w:bottom w:val="none" w:sz="0" w:space="0" w:color="auto"/>
            <w:right w:val="none" w:sz="0" w:space="0" w:color="auto"/>
          </w:divBdr>
        </w:div>
        <w:div w:id="1422490236">
          <w:marLeft w:val="360"/>
          <w:marRight w:val="0"/>
          <w:marTop w:val="0"/>
          <w:marBottom w:val="120"/>
          <w:divBdr>
            <w:top w:val="none" w:sz="0" w:space="0" w:color="auto"/>
            <w:left w:val="none" w:sz="0" w:space="0" w:color="auto"/>
            <w:bottom w:val="none" w:sz="0" w:space="0" w:color="auto"/>
            <w:right w:val="none" w:sz="0" w:space="0" w:color="auto"/>
          </w:divBdr>
        </w:div>
        <w:div w:id="1456941977">
          <w:marLeft w:val="360"/>
          <w:marRight w:val="0"/>
          <w:marTop w:val="0"/>
          <w:marBottom w:val="120"/>
          <w:divBdr>
            <w:top w:val="none" w:sz="0" w:space="0" w:color="auto"/>
            <w:left w:val="none" w:sz="0" w:space="0" w:color="auto"/>
            <w:bottom w:val="none" w:sz="0" w:space="0" w:color="auto"/>
            <w:right w:val="none" w:sz="0" w:space="0" w:color="auto"/>
          </w:divBdr>
        </w:div>
        <w:div w:id="1764373259">
          <w:marLeft w:val="360"/>
          <w:marRight w:val="0"/>
          <w:marTop w:val="0"/>
          <w:marBottom w:val="120"/>
          <w:divBdr>
            <w:top w:val="none" w:sz="0" w:space="0" w:color="auto"/>
            <w:left w:val="none" w:sz="0" w:space="0" w:color="auto"/>
            <w:bottom w:val="none" w:sz="0" w:space="0" w:color="auto"/>
            <w:right w:val="none" w:sz="0" w:space="0" w:color="auto"/>
          </w:divBdr>
        </w:div>
        <w:div w:id="2039313268">
          <w:marLeft w:val="360"/>
          <w:marRight w:val="0"/>
          <w:marTop w:val="0"/>
          <w:marBottom w:val="120"/>
          <w:divBdr>
            <w:top w:val="none" w:sz="0" w:space="0" w:color="auto"/>
            <w:left w:val="none" w:sz="0" w:space="0" w:color="auto"/>
            <w:bottom w:val="none" w:sz="0" w:space="0" w:color="auto"/>
            <w:right w:val="none" w:sz="0" w:space="0" w:color="auto"/>
          </w:divBdr>
        </w:div>
      </w:divsChild>
    </w:div>
    <w:div w:id="350381427">
      <w:bodyDiv w:val="1"/>
      <w:marLeft w:val="0"/>
      <w:marRight w:val="0"/>
      <w:marTop w:val="0"/>
      <w:marBottom w:val="0"/>
      <w:divBdr>
        <w:top w:val="none" w:sz="0" w:space="0" w:color="auto"/>
        <w:left w:val="none" w:sz="0" w:space="0" w:color="auto"/>
        <w:bottom w:val="none" w:sz="0" w:space="0" w:color="auto"/>
        <w:right w:val="none" w:sz="0" w:space="0" w:color="auto"/>
      </w:divBdr>
      <w:divsChild>
        <w:div w:id="425537093">
          <w:marLeft w:val="1166"/>
          <w:marRight w:val="0"/>
          <w:marTop w:val="0"/>
          <w:marBottom w:val="240"/>
          <w:divBdr>
            <w:top w:val="none" w:sz="0" w:space="0" w:color="auto"/>
            <w:left w:val="none" w:sz="0" w:space="0" w:color="auto"/>
            <w:bottom w:val="none" w:sz="0" w:space="0" w:color="auto"/>
            <w:right w:val="none" w:sz="0" w:space="0" w:color="auto"/>
          </w:divBdr>
        </w:div>
        <w:div w:id="1375692302">
          <w:marLeft w:val="547"/>
          <w:marRight w:val="0"/>
          <w:marTop w:val="0"/>
          <w:marBottom w:val="0"/>
          <w:divBdr>
            <w:top w:val="none" w:sz="0" w:space="0" w:color="auto"/>
            <w:left w:val="none" w:sz="0" w:space="0" w:color="auto"/>
            <w:bottom w:val="none" w:sz="0" w:space="0" w:color="auto"/>
            <w:right w:val="none" w:sz="0" w:space="0" w:color="auto"/>
          </w:divBdr>
        </w:div>
      </w:divsChild>
    </w:div>
    <w:div w:id="357238307">
      <w:bodyDiv w:val="1"/>
      <w:marLeft w:val="0"/>
      <w:marRight w:val="0"/>
      <w:marTop w:val="0"/>
      <w:marBottom w:val="0"/>
      <w:divBdr>
        <w:top w:val="none" w:sz="0" w:space="0" w:color="auto"/>
        <w:left w:val="none" w:sz="0" w:space="0" w:color="auto"/>
        <w:bottom w:val="none" w:sz="0" w:space="0" w:color="auto"/>
        <w:right w:val="none" w:sz="0" w:space="0" w:color="auto"/>
      </w:divBdr>
    </w:div>
    <w:div w:id="376046893">
      <w:bodyDiv w:val="1"/>
      <w:marLeft w:val="0"/>
      <w:marRight w:val="0"/>
      <w:marTop w:val="0"/>
      <w:marBottom w:val="0"/>
      <w:divBdr>
        <w:top w:val="none" w:sz="0" w:space="0" w:color="auto"/>
        <w:left w:val="none" w:sz="0" w:space="0" w:color="auto"/>
        <w:bottom w:val="none" w:sz="0" w:space="0" w:color="auto"/>
        <w:right w:val="none" w:sz="0" w:space="0" w:color="auto"/>
      </w:divBdr>
      <w:divsChild>
        <w:div w:id="133451901">
          <w:marLeft w:val="360"/>
          <w:marRight w:val="0"/>
          <w:marTop w:val="0"/>
          <w:marBottom w:val="120"/>
          <w:divBdr>
            <w:top w:val="none" w:sz="0" w:space="0" w:color="auto"/>
            <w:left w:val="none" w:sz="0" w:space="0" w:color="auto"/>
            <w:bottom w:val="none" w:sz="0" w:space="0" w:color="auto"/>
            <w:right w:val="none" w:sz="0" w:space="0" w:color="auto"/>
          </w:divBdr>
        </w:div>
        <w:div w:id="290483618">
          <w:marLeft w:val="360"/>
          <w:marRight w:val="0"/>
          <w:marTop w:val="0"/>
          <w:marBottom w:val="120"/>
          <w:divBdr>
            <w:top w:val="none" w:sz="0" w:space="0" w:color="auto"/>
            <w:left w:val="none" w:sz="0" w:space="0" w:color="auto"/>
            <w:bottom w:val="none" w:sz="0" w:space="0" w:color="auto"/>
            <w:right w:val="none" w:sz="0" w:space="0" w:color="auto"/>
          </w:divBdr>
        </w:div>
        <w:div w:id="941641738">
          <w:marLeft w:val="360"/>
          <w:marRight w:val="0"/>
          <w:marTop w:val="0"/>
          <w:marBottom w:val="120"/>
          <w:divBdr>
            <w:top w:val="none" w:sz="0" w:space="0" w:color="auto"/>
            <w:left w:val="none" w:sz="0" w:space="0" w:color="auto"/>
            <w:bottom w:val="none" w:sz="0" w:space="0" w:color="auto"/>
            <w:right w:val="none" w:sz="0" w:space="0" w:color="auto"/>
          </w:divBdr>
        </w:div>
        <w:div w:id="1629388585">
          <w:marLeft w:val="360"/>
          <w:marRight w:val="0"/>
          <w:marTop w:val="0"/>
          <w:marBottom w:val="120"/>
          <w:divBdr>
            <w:top w:val="none" w:sz="0" w:space="0" w:color="auto"/>
            <w:left w:val="none" w:sz="0" w:space="0" w:color="auto"/>
            <w:bottom w:val="none" w:sz="0" w:space="0" w:color="auto"/>
            <w:right w:val="none" w:sz="0" w:space="0" w:color="auto"/>
          </w:divBdr>
        </w:div>
      </w:divsChild>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39839212">
      <w:bodyDiv w:val="1"/>
      <w:marLeft w:val="0"/>
      <w:marRight w:val="0"/>
      <w:marTop w:val="0"/>
      <w:marBottom w:val="0"/>
      <w:divBdr>
        <w:top w:val="none" w:sz="0" w:space="0" w:color="auto"/>
        <w:left w:val="none" w:sz="0" w:space="0" w:color="auto"/>
        <w:bottom w:val="none" w:sz="0" w:space="0" w:color="auto"/>
        <w:right w:val="none" w:sz="0" w:space="0" w:color="auto"/>
      </w:divBdr>
      <w:divsChild>
        <w:div w:id="291138479">
          <w:marLeft w:val="360"/>
          <w:marRight w:val="0"/>
          <w:marTop w:val="0"/>
          <w:marBottom w:val="120"/>
          <w:divBdr>
            <w:top w:val="none" w:sz="0" w:space="0" w:color="auto"/>
            <w:left w:val="none" w:sz="0" w:space="0" w:color="auto"/>
            <w:bottom w:val="none" w:sz="0" w:space="0" w:color="auto"/>
            <w:right w:val="none" w:sz="0" w:space="0" w:color="auto"/>
          </w:divBdr>
        </w:div>
        <w:div w:id="1173032002">
          <w:marLeft w:val="360"/>
          <w:marRight w:val="0"/>
          <w:marTop w:val="0"/>
          <w:marBottom w:val="120"/>
          <w:divBdr>
            <w:top w:val="none" w:sz="0" w:space="0" w:color="auto"/>
            <w:left w:val="none" w:sz="0" w:space="0" w:color="auto"/>
            <w:bottom w:val="none" w:sz="0" w:space="0" w:color="auto"/>
            <w:right w:val="none" w:sz="0" w:space="0" w:color="auto"/>
          </w:divBdr>
        </w:div>
        <w:div w:id="1184441641">
          <w:marLeft w:val="360"/>
          <w:marRight w:val="0"/>
          <w:marTop w:val="0"/>
          <w:marBottom w:val="120"/>
          <w:divBdr>
            <w:top w:val="none" w:sz="0" w:space="0" w:color="auto"/>
            <w:left w:val="none" w:sz="0" w:space="0" w:color="auto"/>
            <w:bottom w:val="none" w:sz="0" w:space="0" w:color="auto"/>
            <w:right w:val="none" w:sz="0" w:space="0" w:color="auto"/>
          </w:divBdr>
        </w:div>
        <w:div w:id="1544442033">
          <w:marLeft w:val="360"/>
          <w:marRight w:val="0"/>
          <w:marTop w:val="0"/>
          <w:marBottom w:val="120"/>
          <w:divBdr>
            <w:top w:val="none" w:sz="0" w:space="0" w:color="auto"/>
            <w:left w:val="none" w:sz="0" w:space="0" w:color="auto"/>
            <w:bottom w:val="none" w:sz="0" w:space="0" w:color="auto"/>
            <w:right w:val="none" w:sz="0" w:space="0" w:color="auto"/>
          </w:divBdr>
        </w:div>
        <w:div w:id="1568606609">
          <w:marLeft w:val="720"/>
          <w:marRight w:val="0"/>
          <w:marTop w:val="0"/>
          <w:marBottom w:val="120"/>
          <w:divBdr>
            <w:top w:val="none" w:sz="0" w:space="0" w:color="auto"/>
            <w:left w:val="none" w:sz="0" w:space="0" w:color="auto"/>
            <w:bottom w:val="none" w:sz="0" w:space="0" w:color="auto"/>
            <w:right w:val="none" w:sz="0" w:space="0" w:color="auto"/>
          </w:divBdr>
        </w:div>
        <w:div w:id="1659309687">
          <w:marLeft w:val="720"/>
          <w:marRight w:val="0"/>
          <w:marTop w:val="0"/>
          <w:marBottom w:val="120"/>
          <w:divBdr>
            <w:top w:val="none" w:sz="0" w:space="0" w:color="auto"/>
            <w:left w:val="none" w:sz="0" w:space="0" w:color="auto"/>
            <w:bottom w:val="none" w:sz="0" w:space="0" w:color="auto"/>
            <w:right w:val="none" w:sz="0" w:space="0" w:color="auto"/>
          </w:divBdr>
        </w:div>
        <w:div w:id="2056658073">
          <w:marLeft w:val="720"/>
          <w:marRight w:val="0"/>
          <w:marTop w:val="0"/>
          <w:marBottom w:val="120"/>
          <w:divBdr>
            <w:top w:val="none" w:sz="0" w:space="0" w:color="auto"/>
            <w:left w:val="none" w:sz="0" w:space="0" w:color="auto"/>
            <w:bottom w:val="none" w:sz="0" w:space="0" w:color="auto"/>
            <w:right w:val="none" w:sz="0" w:space="0" w:color="auto"/>
          </w:divBdr>
        </w:div>
      </w:divsChild>
    </w:div>
    <w:div w:id="441075692">
      <w:bodyDiv w:val="1"/>
      <w:marLeft w:val="0"/>
      <w:marRight w:val="0"/>
      <w:marTop w:val="0"/>
      <w:marBottom w:val="0"/>
      <w:divBdr>
        <w:top w:val="none" w:sz="0" w:space="0" w:color="auto"/>
        <w:left w:val="none" w:sz="0" w:space="0" w:color="auto"/>
        <w:bottom w:val="none" w:sz="0" w:space="0" w:color="auto"/>
        <w:right w:val="none" w:sz="0" w:space="0" w:color="auto"/>
      </w:divBdr>
      <w:divsChild>
        <w:div w:id="303319716">
          <w:marLeft w:val="302"/>
          <w:marRight w:val="0"/>
          <w:marTop w:val="58"/>
          <w:marBottom w:val="58"/>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90677935">
      <w:bodyDiv w:val="1"/>
      <w:marLeft w:val="0"/>
      <w:marRight w:val="0"/>
      <w:marTop w:val="0"/>
      <w:marBottom w:val="0"/>
      <w:divBdr>
        <w:top w:val="none" w:sz="0" w:space="0" w:color="auto"/>
        <w:left w:val="none" w:sz="0" w:space="0" w:color="auto"/>
        <w:bottom w:val="none" w:sz="0" w:space="0" w:color="auto"/>
        <w:right w:val="none" w:sz="0" w:space="0" w:color="auto"/>
      </w:divBdr>
    </w:div>
    <w:div w:id="502665580">
      <w:bodyDiv w:val="1"/>
      <w:marLeft w:val="0"/>
      <w:marRight w:val="0"/>
      <w:marTop w:val="0"/>
      <w:marBottom w:val="0"/>
      <w:divBdr>
        <w:top w:val="none" w:sz="0" w:space="0" w:color="auto"/>
        <w:left w:val="none" w:sz="0" w:space="0" w:color="auto"/>
        <w:bottom w:val="none" w:sz="0" w:space="0" w:color="auto"/>
        <w:right w:val="none" w:sz="0" w:space="0" w:color="auto"/>
      </w:divBdr>
    </w:div>
    <w:div w:id="502939081">
      <w:bodyDiv w:val="1"/>
      <w:marLeft w:val="0"/>
      <w:marRight w:val="0"/>
      <w:marTop w:val="0"/>
      <w:marBottom w:val="0"/>
      <w:divBdr>
        <w:top w:val="none" w:sz="0" w:space="0" w:color="auto"/>
        <w:left w:val="none" w:sz="0" w:space="0" w:color="auto"/>
        <w:bottom w:val="none" w:sz="0" w:space="0" w:color="auto"/>
        <w:right w:val="none" w:sz="0" w:space="0" w:color="auto"/>
      </w:divBdr>
      <w:divsChild>
        <w:div w:id="311909987">
          <w:marLeft w:val="1080"/>
          <w:marRight w:val="0"/>
          <w:marTop w:val="100"/>
          <w:marBottom w:val="0"/>
          <w:divBdr>
            <w:top w:val="none" w:sz="0" w:space="0" w:color="auto"/>
            <w:left w:val="none" w:sz="0" w:space="0" w:color="auto"/>
            <w:bottom w:val="none" w:sz="0" w:space="0" w:color="auto"/>
            <w:right w:val="none" w:sz="0" w:space="0" w:color="auto"/>
          </w:divBdr>
        </w:div>
        <w:div w:id="327289271">
          <w:marLeft w:val="1080"/>
          <w:marRight w:val="0"/>
          <w:marTop w:val="100"/>
          <w:marBottom w:val="0"/>
          <w:divBdr>
            <w:top w:val="none" w:sz="0" w:space="0" w:color="auto"/>
            <w:left w:val="none" w:sz="0" w:space="0" w:color="auto"/>
            <w:bottom w:val="none" w:sz="0" w:space="0" w:color="auto"/>
            <w:right w:val="none" w:sz="0" w:space="0" w:color="auto"/>
          </w:divBdr>
        </w:div>
        <w:div w:id="476916537">
          <w:marLeft w:val="1080"/>
          <w:marRight w:val="0"/>
          <w:marTop w:val="100"/>
          <w:marBottom w:val="0"/>
          <w:divBdr>
            <w:top w:val="none" w:sz="0" w:space="0" w:color="auto"/>
            <w:left w:val="none" w:sz="0" w:space="0" w:color="auto"/>
            <w:bottom w:val="none" w:sz="0" w:space="0" w:color="auto"/>
            <w:right w:val="none" w:sz="0" w:space="0" w:color="auto"/>
          </w:divBdr>
        </w:div>
        <w:div w:id="2109420925">
          <w:marLeft w:val="1080"/>
          <w:marRight w:val="0"/>
          <w:marTop w:val="100"/>
          <w:marBottom w:val="0"/>
          <w:divBdr>
            <w:top w:val="none" w:sz="0" w:space="0" w:color="auto"/>
            <w:left w:val="none" w:sz="0" w:space="0" w:color="auto"/>
            <w:bottom w:val="none" w:sz="0" w:space="0" w:color="auto"/>
            <w:right w:val="none" w:sz="0" w:space="0" w:color="auto"/>
          </w:divBdr>
        </w:div>
      </w:divsChild>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09681350">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49611585">
      <w:bodyDiv w:val="1"/>
      <w:marLeft w:val="0"/>
      <w:marRight w:val="0"/>
      <w:marTop w:val="0"/>
      <w:marBottom w:val="0"/>
      <w:divBdr>
        <w:top w:val="none" w:sz="0" w:space="0" w:color="auto"/>
        <w:left w:val="none" w:sz="0" w:space="0" w:color="auto"/>
        <w:bottom w:val="none" w:sz="0" w:space="0" w:color="auto"/>
        <w:right w:val="none" w:sz="0" w:space="0" w:color="auto"/>
      </w:divBdr>
      <w:divsChild>
        <w:div w:id="345912122">
          <w:marLeft w:val="1051"/>
          <w:marRight w:val="0"/>
          <w:marTop w:val="50"/>
          <w:marBottom w:val="50"/>
          <w:divBdr>
            <w:top w:val="none" w:sz="0" w:space="0" w:color="auto"/>
            <w:left w:val="none" w:sz="0" w:space="0" w:color="auto"/>
            <w:bottom w:val="none" w:sz="0" w:space="0" w:color="auto"/>
            <w:right w:val="none" w:sz="0" w:space="0" w:color="auto"/>
          </w:divBdr>
        </w:div>
        <w:div w:id="1199197930">
          <w:marLeft w:val="302"/>
          <w:marRight w:val="0"/>
          <w:marTop w:val="58"/>
          <w:marBottom w:val="58"/>
          <w:divBdr>
            <w:top w:val="none" w:sz="0" w:space="0" w:color="auto"/>
            <w:left w:val="none" w:sz="0" w:space="0" w:color="auto"/>
            <w:bottom w:val="none" w:sz="0" w:space="0" w:color="auto"/>
            <w:right w:val="none" w:sz="0" w:space="0" w:color="auto"/>
          </w:divBdr>
        </w:div>
        <w:div w:id="1259024587">
          <w:marLeft w:val="1051"/>
          <w:marRight w:val="0"/>
          <w:marTop w:val="50"/>
          <w:marBottom w:val="50"/>
          <w:divBdr>
            <w:top w:val="none" w:sz="0" w:space="0" w:color="auto"/>
            <w:left w:val="none" w:sz="0" w:space="0" w:color="auto"/>
            <w:bottom w:val="none" w:sz="0" w:space="0" w:color="auto"/>
            <w:right w:val="none" w:sz="0" w:space="0" w:color="auto"/>
          </w:divBdr>
        </w:div>
        <w:div w:id="1769738050">
          <w:marLeft w:val="1814"/>
          <w:marRight w:val="0"/>
          <w:marTop w:val="43"/>
          <w:marBottom w:val="43"/>
          <w:divBdr>
            <w:top w:val="none" w:sz="0" w:space="0" w:color="auto"/>
            <w:left w:val="none" w:sz="0" w:space="0" w:color="auto"/>
            <w:bottom w:val="none" w:sz="0" w:space="0" w:color="auto"/>
            <w:right w:val="none" w:sz="0" w:space="0" w:color="auto"/>
          </w:divBdr>
        </w:div>
        <w:div w:id="1792821354">
          <w:marLeft w:val="1814"/>
          <w:marRight w:val="0"/>
          <w:marTop w:val="43"/>
          <w:marBottom w:val="43"/>
          <w:divBdr>
            <w:top w:val="none" w:sz="0" w:space="0" w:color="auto"/>
            <w:left w:val="none" w:sz="0" w:space="0" w:color="auto"/>
            <w:bottom w:val="none" w:sz="0" w:space="0" w:color="auto"/>
            <w:right w:val="none" w:sz="0" w:space="0" w:color="auto"/>
          </w:divBdr>
        </w:div>
      </w:divsChild>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72666495">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586618552">
      <w:bodyDiv w:val="1"/>
      <w:marLeft w:val="0"/>
      <w:marRight w:val="0"/>
      <w:marTop w:val="0"/>
      <w:marBottom w:val="0"/>
      <w:divBdr>
        <w:top w:val="none" w:sz="0" w:space="0" w:color="auto"/>
        <w:left w:val="none" w:sz="0" w:space="0" w:color="auto"/>
        <w:bottom w:val="none" w:sz="0" w:space="0" w:color="auto"/>
        <w:right w:val="none" w:sz="0" w:space="0" w:color="auto"/>
      </w:divBdr>
    </w:div>
    <w:div w:id="597956209">
      <w:bodyDiv w:val="1"/>
      <w:marLeft w:val="0"/>
      <w:marRight w:val="0"/>
      <w:marTop w:val="0"/>
      <w:marBottom w:val="0"/>
      <w:divBdr>
        <w:top w:val="none" w:sz="0" w:space="0" w:color="auto"/>
        <w:left w:val="none" w:sz="0" w:space="0" w:color="auto"/>
        <w:bottom w:val="none" w:sz="0" w:space="0" w:color="auto"/>
        <w:right w:val="none" w:sz="0" w:space="0" w:color="auto"/>
      </w:divBdr>
      <w:divsChild>
        <w:div w:id="828406430">
          <w:marLeft w:val="720"/>
          <w:marRight w:val="0"/>
          <w:marTop w:val="0"/>
          <w:marBottom w:val="120"/>
          <w:divBdr>
            <w:top w:val="none" w:sz="0" w:space="0" w:color="auto"/>
            <w:left w:val="none" w:sz="0" w:space="0" w:color="auto"/>
            <w:bottom w:val="none" w:sz="0" w:space="0" w:color="auto"/>
            <w:right w:val="none" w:sz="0" w:space="0" w:color="auto"/>
          </w:divBdr>
        </w:div>
      </w:divsChild>
    </w:div>
    <w:div w:id="600648791">
      <w:bodyDiv w:val="1"/>
      <w:marLeft w:val="0"/>
      <w:marRight w:val="0"/>
      <w:marTop w:val="0"/>
      <w:marBottom w:val="0"/>
      <w:divBdr>
        <w:top w:val="none" w:sz="0" w:space="0" w:color="auto"/>
        <w:left w:val="none" w:sz="0" w:space="0" w:color="auto"/>
        <w:bottom w:val="none" w:sz="0" w:space="0" w:color="auto"/>
        <w:right w:val="none" w:sz="0" w:space="0" w:color="auto"/>
      </w:divBdr>
      <w:divsChild>
        <w:div w:id="167135575">
          <w:marLeft w:val="720"/>
          <w:marRight w:val="0"/>
          <w:marTop w:val="0"/>
          <w:marBottom w:val="120"/>
          <w:divBdr>
            <w:top w:val="none" w:sz="0" w:space="0" w:color="auto"/>
            <w:left w:val="none" w:sz="0" w:space="0" w:color="auto"/>
            <w:bottom w:val="none" w:sz="0" w:space="0" w:color="auto"/>
            <w:right w:val="none" w:sz="0" w:space="0" w:color="auto"/>
          </w:divBdr>
        </w:div>
        <w:div w:id="368183851">
          <w:marLeft w:val="720"/>
          <w:marRight w:val="0"/>
          <w:marTop w:val="0"/>
          <w:marBottom w:val="120"/>
          <w:divBdr>
            <w:top w:val="none" w:sz="0" w:space="0" w:color="auto"/>
            <w:left w:val="none" w:sz="0" w:space="0" w:color="auto"/>
            <w:bottom w:val="none" w:sz="0" w:space="0" w:color="auto"/>
            <w:right w:val="none" w:sz="0" w:space="0" w:color="auto"/>
          </w:divBdr>
        </w:div>
        <w:div w:id="446895543">
          <w:marLeft w:val="360"/>
          <w:marRight w:val="0"/>
          <w:marTop w:val="0"/>
          <w:marBottom w:val="120"/>
          <w:divBdr>
            <w:top w:val="none" w:sz="0" w:space="0" w:color="auto"/>
            <w:left w:val="none" w:sz="0" w:space="0" w:color="auto"/>
            <w:bottom w:val="none" w:sz="0" w:space="0" w:color="auto"/>
            <w:right w:val="none" w:sz="0" w:space="0" w:color="auto"/>
          </w:divBdr>
        </w:div>
        <w:div w:id="768089855">
          <w:marLeft w:val="360"/>
          <w:marRight w:val="0"/>
          <w:marTop w:val="0"/>
          <w:marBottom w:val="120"/>
          <w:divBdr>
            <w:top w:val="none" w:sz="0" w:space="0" w:color="auto"/>
            <w:left w:val="none" w:sz="0" w:space="0" w:color="auto"/>
            <w:bottom w:val="none" w:sz="0" w:space="0" w:color="auto"/>
            <w:right w:val="none" w:sz="0" w:space="0" w:color="auto"/>
          </w:divBdr>
        </w:div>
        <w:div w:id="862476462">
          <w:marLeft w:val="720"/>
          <w:marRight w:val="0"/>
          <w:marTop w:val="0"/>
          <w:marBottom w:val="120"/>
          <w:divBdr>
            <w:top w:val="none" w:sz="0" w:space="0" w:color="auto"/>
            <w:left w:val="none" w:sz="0" w:space="0" w:color="auto"/>
            <w:bottom w:val="none" w:sz="0" w:space="0" w:color="auto"/>
            <w:right w:val="none" w:sz="0" w:space="0" w:color="auto"/>
          </w:divBdr>
        </w:div>
        <w:div w:id="956641332">
          <w:marLeft w:val="360"/>
          <w:marRight w:val="0"/>
          <w:marTop w:val="0"/>
          <w:marBottom w:val="120"/>
          <w:divBdr>
            <w:top w:val="none" w:sz="0" w:space="0" w:color="auto"/>
            <w:left w:val="none" w:sz="0" w:space="0" w:color="auto"/>
            <w:bottom w:val="none" w:sz="0" w:space="0" w:color="auto"/>
            <w:right w:val="none" w:sz="0" w:space="0" w:color="auto"/>
          </w:divBdr>
        </w:div>
        <w:div w:id="963268011">
          <w:marLeft w:val="720"/>
          <w:marRight w:val="0"/>
          <w:marTop w:val="0"/>
          <w:marBottom w:val="120"/>
          <w:divBdr>
            <w:top w:val="none" w:sz="0" w:space="0" w:color="auto"/>
            <w:left w:val="none" w:sz="0" w:space="0" w:color="auto"/>
            <w:bottom w:val="none" w:sz="0" w:space="0" w:color="auto"/>
            <w:right w:val="none" w:sz="0" w:space="0" w:color="auto"/>
          </w:divBdr>
        </w:div>
        <w:div w:id="1339431163">
          <w:marLeft w:val="720"/>
          <w:marRight w:val="0"/>
          <w:marTop w:val="0"/>
          <w:marBottom w:val="120"/>
          <w:divBdr>
            <w:top w:val="none" w:sz="0" w:space="0" w:color="auto"/>
            <w:left w:val="none" w:sz="0" w:space="0" w:color="auto"/>
            <w:bottom w:val="none" w:sz="0" w:space="0" w:color="auto"/>
            <w:right w:val="none" w:sz="0" w:space="0" w:color="auto"/>
          </w:divBdr>
        </w:div>
        <w:div w:id="1370371510">
          <w:marLeft w:val="360"/>
          <w:marRight w:val="0"/>
          <w:marTop w:val="0"/>
          <w:marBottom w:val="120"/>
          <w:divBdr>
            <w:top w:val="none" w:sz="0" w:space="0" w:color="auto"/>
            <w:left w:val="none" w:sz="0" w:space="0" w:color="auto"/>
            <w:bottom w:val="none" w:sz="0" w:space="0" w:color="auto"/>
            <w:right w:val="none" w:sz="0" w:space="0" w:color="auto"/>
          </w:divBdr>
        </w:div>
        <w:div w:id="1397319960">
          <w:marLeft w:val="360"/>
          <w:marRight w:val="0"/>
          <w:marTop w:val="0"/>
          <w:marBottom w:val="120"/>
          <w:divBdr>
            <w:top w:val="none" w:sz="0" w:space="0" w:color="auto"/>
            <w:left w:val="none" w:sz="0" w:space="0" w:color="auto"/>
            <w:bottom w:val="none" w:sz="0" w:space="0" w:color="auto"/>
            <w:right w:val="none" w:sz="0" w:space="0" w:color="auto"/>
          </w:divBdr>
        </w:div>
        <w:div w:id="1806577135">
          <w:marLeft w:val="360"/>
          <w:marRight w:val="0"/>
          <w:marTop w:val="0"/>
          <w:marBottom w:val="120"/>
          <w:divBdr>
            <w:top w:val="none" w:sz="0" w:space="0" w:color="auto"/>
            <w:left w:val="none" w:sz="0" w:space="0" w:color="auto"/>
            <w:bottom w:val="none" w:sz="0" w:space="0" w:color="auto"/>
            <w:right w:val="none" w:sz="0" w:space="0" w:color="auto"/>
          </w:divBdr>
        </w:div>
        <w:div w:id="1865898583">
          <w:marLeft w:val="720"/>
          <w:marRight w:val="0"/>
          <w:marTop w:val="0"/>
          <w:marBottom w:val="120"/>
          <w:divBdr>
            <w:top w:val="none" w:sz="0" w:space="0" w:color="auto"/>
            <w:left w:val="none" w:sz="0" w:space="0" w:color="auto"/>
            <w:bottom w:val="none" w:sz="0" w:space="0" w:color="auto"/>
            <w:right w:val="none" w:sz="0" w:space="0" w:color="auto"/>
          </w:divBdr>
        </w:div>
      </w:divsChild>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715080531">
      <w:bodyDiv w:val="1"/>
      <w:marLeft w:val="0"/>
      <w:marRight w:val="0"/>
      <w:marTop w:val="0"/>
      <w:marBottom w:val="0"/>
      <w:divBdr>
        <w:top w:val="none" w:sz="0" w:space="0" w:color="auto"/>
        <w:left w:val="none" w:sz="0" w:space="0" w:color="auto"/>
        <w:bottom w:val="none" w:sz="0" w:space="0" w:color="auto"/>
        <w:right w:val="none" w:sz="0" w:space="0" w:color="auto"/>
      </w:divBdr>
      <w:divsChild>
        <w:div w:id="512719581">
          <w:marLeft w:val="0"/>
          <w:marRight w:val="0"/>
          <w:marTop w:val="0"/>
          <w:marBottom w:val="120"/>
          <w:divBdr>
            <w:top w:val="none" w:sz="0" w:space="0" w:color="auto"/>
            <w:left w:val="none" w:sz="0" w:space="0" w:color="auto"/>
            <w:bottom w:val="none" w:sz="0" w:space="0" w:color="auto"/>
            <w:right w:val="none" w:sz="0" w:space="0" w:color="auto"/>
          </w:divBdr>
        </w:div>
      </w:divsChild>
    </w:div>
    <w:div w:id="727724957">
      <w:bodyDiv w:val="1"/>
      <w:marLeft w:val="0"/>
      <w:marRight w:val="0"/>
      <w:marTop w:val="0"/>
      <w:marBottom w:val="0"/>
      <w:divBdr>
        <w:top w:val="none" w:sz="0" w:space="0" w:color="auto"/>
        <w:left w:val="none" w:sz="0" w:space="0" w:color="auto"/>
        <w:bottom w:val="none" w:sz="0" w:space="0" w:color="auto"/>
        <w:right w:val="none" w:sz="0" w:space="0" w:color="auto"/>
      </w:divBdr>
    </w:div>
    <w:div w:id="731924425">
      <w:bodyDiv w:val="1"/>
      <w:marLeft w:val="0"/>
      <w:marRight w:val="0"/>
      <w:marTop w:val="0"/>
      <w:marBottom w:val="0"/>
      <w:divBdr>
        <w:top w:val="none" w:sz="0" w:space="0" w:color="auto"/>
        <w:left w:val="none" w:sz="0" w:space="0" w:color="auto"/>
        <w:bottom w:val="none" w:sz="0" w:space="0" w:color="auto"/>
        <w:right w:val="none" w:sz="0" w:space="0" w:color="auto"/>
      </w:divBdr>
      <w:divsChild>
        <w:div w:id="103429003">
          <w:marLeft w:val="360"/>
          <w:marRight w:val="0"/>
          <w:marTop w:val="0"/>
          <w:marBottom w:val="120"/>
          <w:divBdr>
            <w:top w:val="none" w:sz="0" w:space="0" w:color="auto"/>
            <w:left w:val="none" w:sz="0" w:space="0" w:color="auto"/>
            <w:bottom w:val="none" w:sz="0" w:space="0" w:color="auto"/>
            <w:right w:val="none" w:sz="0" w:space="0" w:color="auto"/>
          </w:divBdr>
        </w:div>
        <w:div w:id="309678177">
          <w:marLeft w:val="360"/>
          <w:marRight w:val="0"/>
          <w:marTop w:val="0"/>
          <w:marBottom w:val="120"/>
          <w:divBdr>
            <w:top w:val="none" w:sz="0" w:space="0" w:color="auto"/>
            <w:left w:val="none" w:sz="0" w:space="0" w:color="auto"/>
            <w:bottom w:val="none" w:sz="0" w:space="0" w:color="auto"/>
            <w:right w:val="none" w:sz="0" w:space="0" w:color="auto"/>
          </w:divBdr>
        </w:div>
        <w:div w:id="376046622">
          <w:marLeft w:val="360"/>
          <w:marRight w:val="0"/>
          <w:marTop w:val="0"/>
          <w:marBottom w:val="120"/>
          <w:divBdr>
            <w:top w:val="none" w:sz="0" w:space="0" w:color="auto"/>
            <w:left w:val="none" w:sz="0" w:space="0" w:color="auto"/>
            <w:bottom w:val="none" w:sz="0" w:space="0" w:color="auto"/>
            <w:right w:val="none" w:sz="0" w:space="0" w:color="auto"/>
          </w:divBdr>
        </w:div>
        <w:div w:id="550502701">
          <w:marLeft w:val="360"/>
          <w:marRight w:val="0"/>
          <w:marTop w:val="0"/>
          <w:marBottom w:val="120"/>
          <w:divBdr>
            <w:top w:val="none" w:sz="0" w:space="0" w:color="auto"/>
            <w:left w:val="none" w:sz="0" w:space="0" w:color="auto"/>
            <w:bottom w:val="none" w:sz="0" w:space="0" w:color="auto"/>
            <w:right w:val="none" w:sz="0" w:space="0" w:color="auto"/>
          </w:divBdr>
        </w:div>
        <w:div w:id="1084299433">
          <w:marLeft w:val="720"/>
          <w:marRight w:val="0"/>
          <w:marTop w:val="0"/>
          <w:marBottom w:val="120"/>
          <w:divBdr>
            <w:top w:val="none" w:sz="0" w:space="0" w:color="auto"/>
            <w:left w:val="none" w:sz="0" w:space="0" w:color="auto"/>
            <w:bottom w:val="none" w:sz="0" w:space="0" w:color="auto"/>
            <w:right w:val="none" w:sz="0" w:space="0" w:color="auto"/>
          </w:divBdr>
        </w:div>
        <w:div w:id="1500730470">
          <w:marLeft w:val="360"/>
          <w:marRight w:val="0"/>
          <w:marTop w:val="0"/>
          <w:marBottom w:val="120"/>
          <w:divBdr>
            <w:top w:val="none" w:sz="0" w:space="0" w:color="auto"/>
            <w:left w:val="none" w:sz="0" w:space="0" w:color="auto"/>
            <w:bottom w:val="none" w:sz="0" w:space="0" w:color="auto"/>
            <w:right w:val="none" w:sz="0" w:space="0" w:color="auto"/>
          </w:divBdr>
        </w:div>
        <w:div w:id="1506901246">
          <w:marLeft w:val="360"/>
          <w:marRight w:val="0"/>
          <w:marTop w:val="0"/>
          <w:marBottom w:val="120"/>
          <w:divBdr>
            <w:top w:val="none" w:sz="0" w:space="0" w:color="auto"/>
            <w:left w:val="none" w:sz="0" w:space="0" w:color="auto"/>
            <w:bottom w:val="none" w:sz="0" w:space="0" w:color="auto"/>
            <w:right w:val="none" w:sz="0" w:space="0" w:color="auto"/>
          </w:divBdr>
        </w:div>
        <w:div w:id="1605504352">
          <w:marLeft w:val="360"/>
          <w:marRight w:val="0"/>
          <w:marTop w:val="0"/>
          <w:marBottom w:val="120"/>
          <w:divBdr>
            <w:top w:val="none" w:sz="0" w:space="0" w:color="auto"/>
            <w:left w:val="none" w:sz="0" w:space="0" w:color="auto"/>
            <w:bottom w:val="none" w:sz="0" w:space="0" w:color="auto"/>
            <w:right w:val="none" w:sz="0" w:space="0" w:color="auto"/>
          </w:divBdr>
        </w:div>
        <w:div w:id="1682857442">
          <w:marLeft w:val="360"/>
          <w:marRight w:val="0"/>
          <w:marTop w:val="0"/>
          <w:marBottom w:val="120"/>
          <w:divBdr>
            <w:top w:val="none" w:sz="0" w:space="0" w:color="auto"/>
            <w:left w:val="none" w:sz="0" w:space="0" w:color="auto"/>
            <w:bottom w:val="none" w:sz="0" w:space="0" w:color="auto"/>
            <w:right w:val="none" w:sz="0" w:space="0" w:color="auto"/>
          </w:divBdr>
        </w:div>
        <w:div w:id="1794710706">
          <w:marLeft w:val="360"/>
          <w:marRight w:val="0"/>
          <w:marTop w:val="0"/>
          <w:marBottom w:val="120"/>
          <w:divBdr>
            <w:top w:val="none" w:sz="0" w:space="0" w:color="auto"/>
            <w:left w:val="none" w:sz="0" w:space="0" w:color="auto"/>
            <w:bottom w:val="none" w:sz="0" w:space="0" w:color="auto"/>
            <w:right w:val="none" w:sz="0" w:space="0" w:color="auto"/>
          </w:divBdr>
        </w:div>
        <w:div w:id="2064400801">
          <w:marLeft w:val="360"/>
          <w:marRight w:val="0"/>
          <w:marTop w:val="0"/>
          <w:marBottom w:val="120"/>
          <w:divBdr>
            <w:top w:val="none" w:sz="0" w:space="0" w:color="auto"/>
            <w:left w:val="none" w:sz="0" w:space="0" w:color="auto"/>
            <w:bottom w:val="none" w:sz="0" w:space="0" w:color="auto"/>
            <w:right w:val="none" w:sz="0" w:space="0" w:color="auto"/>
          </w:divBdr>
        </w:div>
      </w:divsChild>
    </w:div>
    <w:div w:id="748888197">
      <w:bodyDiv w:val="1"/>
      <w:marLeft w:val="0"/>
      <w:marRight w:val="0"/>
      <w:marTop w:val="0"/>
      <w:marBottom w:val="0"/>
      <w:divBdr>
        <w:top w:val="none" w:sz="0" w:space="0" w:color="auto"/>
        <w:left w:val="none" w:sz="0" w:space="0" w:color="auto"/>
        <w:bottom w:val="none" w:sz="0" w:space="0" w:color="auto"/>
        <w:right w:val="none" w:sz="0" w:space="0" w:color="auto"/>
      </w:divBdr>
    </w:div>
    <w:div w:id="759833419">
      <w:bodyDiv w:val="1"/>
      <w:marLeft w:val="0"/>
      <w:marRight w:val="0"/>
      <w:marTop w:val="0"/>
      <w:marBottom w:val="0"/>
      <w:divBdr>
        <w:top w:val="none" w:sz="0" w:space="0" w:color="auto"/>
        <w:left w:val="none" w:sz="0" w:space="0" w:color="auto"/>
        <w:bottom w:val="none" w:sz="0" w:space="0" w:color="auto"/>
        <w:right w:val="none" w:sz="0" w:space="0" w:color="auto"/>
      </w:divBdr>
    </w:div>
    <w:div w:id="761688085">
      <w:bodyDiv w:val="1"/>
      <w:marLeft w:val="0"/>
      <w:marRight w:val="0"/>
      <w:marTop w:val="0"/>
      <w:marBottom w:val="0"/>
      <w:divBdr>
        <w:top w:val="none" w:sz="0" w:space="0" w:color="auto"/>
        <w:left w:val="none" w:sz="0" w:space="0" w:color="auto"/>
        <w:bottom w:val="none" w:sz="0" w:space="0" w:color="auto"/>
        <w:right w:val="none" w:sz="0" w:space="0" w:color="auto"/>
      </w:divBdr>
    </w:div>
    <w:div w:id="780077734">
      <w:bodyDiv w:val="1"/>
      <w:marLeft w:val="0"/>
      <w:marRight w:val="0"/>
      <w:marTop w:val="0"/>
      <w:marBottom w:val="0"/>
      <w:divBdr>
        <w:top w:val="none" w:sz="0" w:space="0" w:color="auto"/>
        <w:left w:val="none" w:sz="0" w:space="0" w:color="auto"/>
        <w:bottom w:val="none" w:sz="0" w:space="0" w:color="auto"/>
        <w:right w:val="none" w:sz="0" w:space="0" w:color="auto"/>
      </w:divBdr>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17578533">
      <w:bodyDiv w:val="1"/>
      <w:marLeft w:val="0"/>
      <w:marRight w:val="0"/>
      <w:marTop w:val="0"/>
      <w:marBottom w:val="0"/>
      <w:divBdr>
        <w:top w:val="none" w:sz="0" w:space="0" w:color="auto"/>
        <w:left w:val="none" w:sz="0" w:space="0" w:color="auto"/>
        <w:bottom w:val="none" w:sz="0" w:space="0" w:color="auto"/>
        <w:right w:val="none" w:sz="0" w:space="0" w:color="auto"/>
      </w:divBdr>
      <w:divsChild>
        <w:div w:id="1734816009">
          <w:marLeft w:val="1051"/>
          <w:marRight w:val="0"/>
          <w:marTop w:val="50"/>
          <w:marBottom w:val="50"/>
          <w:divBdr>
            <w:top w:val="none" w:sz="0" w:space="0" w:color="auto"/>
            <w:left w:val="none" w:sz="0" w:space="0" w:color="auto"/>
            <w:bottom w:val="none" w:sz="0" w:space="0" w:color="auto"/>
            <w:right w:val="none" w:sz="0" w:space="0" w:color="auto"/>
          </w:divBdr>
        </w:div>
        <w:div w:id="1976910185">
          <w:marLeft w:val="302"/>
          <w:marRight w:val="0"/>
          <w:marTop w:val="58"/>
          <w:marBottom w:val="58"/>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884637559">
      <w:bodyDiv w:val="1"/>
      <w:marLeft w:val="0"/>
      <w:marRight w:val="0"/>
      <w:marTop w:val="0"/>
      <w:marBottom w:val="0"/>
      <w:divBdr>
        <w:top w:val="none" w:sz="0" w:space="0" w:color="auto"/>
        <w:left w:val="none" w:sz="0" w:space="0" w:color="auto"/>
        <w:bottom w:val="none" w:sz="0" w:space="0" w:color="auto"/>
        <w:right w:val="none" w:sz="0" w:space="0" w:color="auto"/>
      </w:divBdr>
      <w:divsChild>
        <w:div w:id="1383021533">
          <w:marLeft w:val="0"/>
          <w:marRight w:val="0"/>
          <w:marTop w:val="0"/>
          <w:marBottom w:val="120"/>
          <w:divBdr>
            <w:top w:val="none" w:sz="0" w:space="0" w:color="auto"/>
            <w:left w:val="none" w:sz="0" w:space="0" w:color="auto"/>
            <w:bottom w:val="none" w:sz="0" w:space="0" w:color="auto"/>
            <w:right w:val="none" w:sz="0" w:space="0" w:color="auto"/>
          </w:divBdr>
        </w:div>
      </w:divsChild>
    </w:div>
    <w:div w:id="906575699">
      <w:bodyDiv w:val="1"/>
      <w:marLeft w:val="0"/>
      <w:marRight w:val="0"/>
      <w:marTop w:val="0"/>
      <w:marBottom w:val="0"/>
      <w:divBdr>
        <w:top w:val="none" w:sz="0" w:space="0" w:color="auto"/>
        <w:left w:val="none" w:sz="0" w:space="0" w:color="auto"/>
        <w:bottom w:val="none" w:sz="0" w:space="0" w:color="auto"/>
        <w:right w:val="none" w:sz="0" w:space="0" w:color="auto"/>
      </w:divBdr>
      <w:divsChild>
        <w:div w:id="59981903">
          <w:marLeft w:val="360"/>
          <w:marRight w:val="0"/>
          <w:marTop w:val="0"/>
          <w:marBottom w:val="120"/>
          <w:divBdr>
            <w:top w:val="none" w:sz="0" w:space="0" w:color="auto"/>
            <w:left w:val="none" w:sz="0" w:space="0" w:color="auto"/>
            <w:bottom w:val="none" w:sz="0" w:space="0" w:color="auto"/>
            <w:right w:val="none" w:sz="0" w:space="0" w:color="auto"/>
          </w:divBdr>
        </w:div>
        <w:div w:id="195974164">
          <w:marLeft w:val="360"/>
          <w:marRight w:val="0"/>
          <w:marTop w:val="0"/>
          <w:marBottom w:val="120"/>
          <w:divBdr>
            <w:top w:val="none" w:sz="0" w:space="0" w:color="auto"/>
            <w:left w:val="none" w:sz="0" w:space="0" w:color="auto"/>
            <w:bottom w:val="none" w:sz="0" w:space="0" w:color="auto"/>
            <w:right w:val="none" w:sz="0" w:space="0" w:color="auto"/>
          </w:divBdr>
        </w:div>
        <w:div w:id="203835370">
          <w:marLeft w:val="720"/>
          <w:marRight w:val="0"/>
          <w:marTop w:val="0"/>
          <w:marBottom w:val="120"/>
          <w:divBdr>
            <w:top w:val="none" w:sz="0" w:space="0" w:color="auto"/>
            <w:left w:val="none" w:sz="0" w:space="0" w:color="auto"/>
            <w:bottom w:val="none" w:sz="0" w:space="0" w:color="auto"/>
            <w:right w:val="none" w:sz="0" w:space="0" w:color="auto"/>
          </w:divBdr>
        </w:div>
        <w:div w:id="280261536">
          <w:marLeft w:val="360"/>
          <w:marRight w:val="0"/>
          <w:marTop w:val="0"/>
          <w:marBottom w:val="120"/>
          <w:divBdr>
            <w:top w:val="none" w:sz="0" w:space="0" w:color="auto"/>
            <w:left w:val="none" w:sz="0" w:space="0" w:color="auto"/>
            <w:bottom w:val="none" w:sz="0" w:space="0" w:color="auto"/>
            <w:right w:val="none" w:sz="0" w:space="0" w:color="auto"/>
          </w:divBdr>
        </w:div>
        <w:div w:id="283318197">
          <w:marLeft w:val="360"/>
          <w:marRight w:val="0"/>
          <w:marTop w:val="0"/>
          <w:marBottom w:val="120"/>
          <w:divBdr>
            <w:top w:val="none" w:sz="0" w:space="0" w:color="auto"/>
            <w:left w:val="none" w:sz="0" w:space="0" w:color="auto"/>
            <w:bottom w:val="none" w:sz="0" w:space="0" w:color="auto"/>
            <w:right w:val="none" w:sz="0" w:space="0" w:color="auto"/>
          </w:divBdr>
        </w:div>
        <w:div w:id="739408789">
          <w:marLeft w:val="360"/>
          <w:marRight w:val="0"/>
          <w:marTop w:val="0"/>
          <w:marBottom w:val="120"/>
          <w:divBdr>
            <w:top w:val="none" w:sz="0" w:space="0" w:color="auto"/>
            <w:left w:val="none" w:sz="0" w:space="0" w:color="auto"/>
            <w:bottom w:val="none" w:sz="0" w:space="0" w:color="auto"/>
            <w:right w:val="none" w:sz="0" w:space="0" w:color="auto"/>
          </w:divBdr>
        </w:div>
        <w:div w:id="812405545">
          <w:marLeft w:val="360"/>
          <w:marRight w:val="0"/>
          <w:marTop w:val="0"/>
          <w:marBottom w:val="120"/>
          <w:divBdr>
            <w:top w:val="none" w:sz="0" w:space="0" w:color="auto"/>
            <w:left w:val="none" w:sz="0" w:space="0" w:color="auto"/>
            <w:bottom w:val="none" w:sz="0" w:space="0" w:color="auto"/>
            <w:right w:val="none" w:sz="0" w:space="0" w:color="auto"/>
          </w:divBdr>
        </w:div>
        <w:div w:id="838035715">
          <w:marLeft w:val="360"/>
          <w:marRight w:val="0"/>
          <w:marTop w:val="0"/>
          <w:marBottom w:val="120"/>
          <w:divBdr>
            <w:top w:val="none" w:sz="0" w:space="0" w:color="auto"/>
            <w:left w:val="none" w:sz="0" w:space="0" w:color="auto"/>
            <w:bottom w:val="none" w:sz="0" w:space="0" w:color="auto"/>
            <w:right w:val="none" w:sz="0" w:space="0" w:color="auto"/>
          </w:divBdr>
        </w:div>
        <w:div w:id="873231750">
          <w:marLeft w:val="720"/>
          <w:marRight w:val="0"/>
          <w:marTop w:val="0"/>
          <w:marBottom w:val="120"/>
          <w:divBdr>
            <w:top w:val="none" w:sz="0" w:space="0" w:color="auto"/>
            <w:left w:val="none" w:sz="0" w:space="0" w:color="auto"/>
            <w:bottom w:val="none" w:sz="0" w:space="0" w:color="auto"/>
            <w:right w:val="none" w:sz="0" w:space="0" w:color="auto"/>
          </w:divBdr>
        </w:div>
        <w:div w:id="908031110">
          <w:marLeft w:val="720"/>
          <w:marRight w:val="0"/>
          <w:marTop w:val="0"/>
          <w:marBottom w:val="120"/>
          <w:divBdr>
            <w:top w:val="none" w:sz="0" w:space="0" w:color="auto"/>
            <w:left w:val="none" w:sz="0" w:space="0" w:color="auto"/>
            <w:bottom w:val="none" w:sz="0" w:space="0" w:color="auto"/>
            <w:right w:val="none" w:sz="0" w:space="0" w:color="auto"/>
          </w:divBdr>
        </w:div>
      </w:divsChild>
    </w:div>
    <w:div w:id="941956719">
      <w:bodyDiv w:val="1"/>
      <w:marLeft w:val="0"/>
      <w:marRight w:val="0"/>
      <w:marTop w:val="0"/>
      <w:marBottom w:val="0"/>
      <w:divBdr>
        <w:top w:val="none" w:sz="0" w:space="0" w:color="auto"/>
        <w:left w:val="none" w:sz="0" w:space="0" w:color="auto"/>
        <w:bottom w:val="none" w:sz="0" w:space="0" w:color="auto"/>
        <w:right w:val="none" w:sz="0" w:space="0" w:color="auto"/>
      </w:divBdr>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42687857">
      <w:bodyDiv w:val="1"/>
      <w:marLeft w:val="0"/>
      <w:marRight w:val="0"/>
      <w:marTop w:val="0"/>
      <w:marBottom w:val="0"/>
      <w:divBdr>
        <w:top w:val="none" w:sz="0" w:space="0" w:color="auto"/>
        <w:left w:val="none" w:sz="0" w:space="0" w:color="auto"/>
        <w:bottom w:val="none" w:sz="0" w:space="0" w:color="auto"/>
        <w:right w:val="none" w:sz="0" w:space="0" w:color="auto"/>
      </w:divBdr>
    </w:div>
    <w:div w:id="945888240">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986016098">
      <w:bodyDiv w:val="1"/>
      <w:marLeft w:val="0"/>
      <w:marRight w:val="0"/>
      <w:marTop w:val="0"/>
      <w:marBottom w:val="0"/>
      <w:divBdr>
        <w:top w:val="none" w:sz="0" w:space="0" w:color="auto"/>
        <w:left w:val="none" w:sz="0" w:space="0" w:color="auto"/>
        <w:bottom w:val="none" w:sz="0" w:space="0" w:color="auto"/>
        <w:right w:val="none" w:sz="0" w:space="0" w:color="auto"/>
      </w:divBdr>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36539781">
      <w:bodyDiv w:val="1"/>
      <w:marLeft w:val="0"/>
      <w:marRight w:val="0"/>
      <w:marTop w:val="0"/>
      <w:marBottom w:val="0"/>
      <w:divBdr>
        <w:top w:val="none" w:sz="0" w:space="0" w:color="auto"/>
        <w:left w:val="none" w:sz="0" w:space="0" w:color="auto"/>
        <w:bottom w:val="none" w:sz="0" w:space="0" w:color="auto"/>
        <w:right w:val="none" w:sz="0" w:space="0" w:color="auto"/>
      </w:divBdr>
      <w:divsChild>
        <w:div w:id="98184070">
          <w:marLeft w:val="2693"/>
          <w:marRight w:val="0"/>
          <w:marTop w:val="40"/>
          <w:marBottom w:val="40"/>
          <w:divBdr>
            <w:top w:val="none" w:sz="0" w:space="0" w:color="auto"/>
            <w:left w:val="none" w:sz="0" w:space="0" w:color="auto"/>
            <w:bottom w:val="none" w:sz="0" w:space="0" w:color="auto"/>
            <w:right w:val="none" w:sz="0" w:space="0" w:color="auto"/>
          </w:divBdr>
        </w:div>
        <w:div w:id="235866767">
          <w:marLeft w:val="1051"/>
          <w:marRight w:val="0"/>
          <w:marTop w:val="50"/>
          <w:marBottom w:val="50"/>
          <w:divBdr>
            <w:top w:val="none" w:sz="0" w:space="0" w:color="auto"/>
            <w:left w:val="none" w:sz="0" w:space="0" w:color="auto"/>
            <w:bottom w:val="none" w:sz="0" w:space="0" w:color="auto"/>
            <w:right w:val="none" w:sz="0" w:space="0" w:color="auto"/>
          </w:divBdr>
        </w:div>
        <w:div w:id="342362597">
          <w:marLeft w:val="302"/>
          <w:marRight w:val="0"/>
          <w:marTop w:val="58"/>
          <w:marBottom w:val="58"/>
          <w:divBdr>
            <w:top w:val="none" w:sz="0" w:space="0" w:color="auto"/>
            <w:left w:val="none" w:sz="0" w:space="0" w:color="auto"/>
            <w:bottom w:val="none" w:sz="0" w:space="0" w:color="auto"/>
            <w:right w:val="none" w:sz="0" w:space="0" w:color="auto"/>
          </w:divBdr>
        </w:div>
        <w:div w:id="347953166">
          <w:marLeft w:val="1051"/>
          <w:marRight w:val="0"/>
          <w:marTop w:val="50"/>
          <w:marBottom w:val="50"/>
          <w:divBdr>
            <w:top w:val="none" w:sz="0" w:space="0" w:color="auto"/>
            <w:left w:val="none" w:sz="0" w:space="0" w:color="auto"/>
            <w:bottom w:val="none" w:sz="0" w:space="0" w:color="auto"/>
            <w:right w:val="none" w:sz="0" w:space="0" w:color="auto"/>
          </w:divBdr>
        </w:div>
        <w:div w:id="543833182">
          <w:marLeft w:val="1051"/>
          <w:marRight w:val="0"/>
          <w:marTop w:val="50"/>
          <w:marBottom w:val="50"/>
          <w:divBdr>
            <w:top w:val="none" w:sz="0" w:space="0" w:color="auto"/>
            <w:left w:val="none" w:sz="0" w:space="0" w:color="auto"/>
            <w:bottom w:val="none" w:sz="0" w:space="0" w:color="auto"/>
            <w:right w:val="none" w:sz="0" w:space="0" w:color="auto"/>
          </w:divBdr>
        </w:div>
        <w:div w:id="575869271">
          <w:marLeft w:val="302"/>
          <w:marRight w:val="0"/>
          <w:marTop w:val="58"/>
          <w:marBottom w:val="58"/>
          <w:divBdr>
            <w:top w:val="none" w:sz="0" w:space="0" w:color="auto"/>
            <w:left w:val="none" w:sz="0" w:space="0" w:color="auto"/>
            <w:bottom w:val="none" w:sz="0" w:space="0" w:color="auto"/>
            <w:right w:val="none" w:sz="0" w:space="0" w:color="auto"/>
          </w:divBdr>
        </w:div>
        <w:div w:id="830099604">
          <w:marLeft w:val="2693"/>
          <w:marRight w:val="0"/>
          <w:marTop w:val="40"/>
          <w:marBottom w:val="40"/>
          <w:divBdr>
            <w:top w:val="none" w:sz="0" w:space="0" w:color="auto"/>
            <w:left w:val="none" w:sz="0" w:space="0" w:color="auto"/>
            <w:bottom w:val="none" w:sz="0" w:space="0" w:color="auto"/>
            <w:right w:val="none" w:sz="0" w:space="0" w:color="auto"/>
          </w:divBdr>
        </w:div>
        <w:div w:id="1013341773">
          <w:marLeft w:val="1051"/>
          <w:marRight w:val="0"/>
          <w:marTop w:val="50"/>
          <w:marBottom w:val="50"/>
          <w:divBdr>
            <w:top w:val="none" w:sz="0" w:space="0" w:color="auto"/>
            <w:left w:val="none" w:sz="0" w:space="0" w:color="auto"/>
            <w:bottom w:val="none" w:sz="0" w:space="0" w:color="auto"/>
            <w:right w:val="none" w:sz="0" w:space="0" w:color="auto"/>
          </w:divBdr>
        </w:div>
        <w:div w:id="1246765640">
          <w:marLeft w:val="302"/>
          <w:marRight w:val="0"/>
          <w:marTop w:val="58"/>
          <w:marBottom w:val="58"/>
          <w:divBdr>
            <w:top w:val="none" w:sz="0" w:space="0" w:color="auto"/>
            <w:left w:val="none" w:sz="0" w:space="0" w:color="auto"/>
            <w:bottom w:val="none" w:sz="0" w:space="0" w:color="auto"/>
            <w:right w:val="none" w:sz="0" w:space="0" w:color="auto"/>
          </w:divBdr>
        </w:div>
        <w:div w:id="1492066988">
          <w:marLeft w:val="3456"/>
          <w:marRight w:val="0"/>
          <w:marTop w:val="50"/>
          <w:marBottom w:val="50"/>
          <w:divBdr>
            <w:top w:val="none" w:sz="0" w:space="0" w:color="auto"/>
            <w:left w:val="none" w:sz="0" w:space="0" w:color="auto"/>
            <w:bottom w:val="none" w:sz="0" w:space="0" w:color="auto"/>
            <w:right w:val="none" w:sz="0" w:space="0" w:color="auto"/>
          </w:divBdr>
        </w:div>
        <w:div w:id="1596523670">
          <w:marLeft w:val="1814"/>
          <w:marRight w:val="0"/>
          <w:marTop w:val="43"/>
          <w:marBottom w:val="43"/>
          <w:divBdr>
            <w:top w:val="none" w:sz="0" w:space="0" w:color="auto"/>
            <w:left w:val="none" w:sz="0" w:space="0" w:color="auto"/>
            <w:bottom w:val="none" w:sz="0" w:space="0" w:color="auto"/>
            <w:right w:val="none" w:sz="0" w:space="0" w:color="auto"/>
          </w:divBdr>
        </w:div>
        <w:div w:id="1877308344">
          <w:marLeft w:val="1051"/>
          <w:marRight w:val="0"/>
          <w:marTop w:val="50"/>
          <w:marBottom w:val="50"/>
          <w:divBdr>
            <w:top w:val="none" w:sz="0" w:space="0" w:color="auto"/>
            <w:left w:val="none" w:sz="0" w:space="0" w:color="auto"/>
            <w:bottom w:val="none" w:sz="0" w:space="0" w:color="auto"/>
            <w:right w:val="none" w:sz="0" w:space="0" w:color="auto"/>
          </w:divBdr>
        </w:div>
      </w:divsChild>
    </w:div>
    <w:div w:id="1046485702">
      <w:bodyDiv w:val="1"/>
      <w:marLeft w:val="0"/>
      <w:marRight w:val="0"/>
      <w:marTop w:val="0"/>
      <w:marBottom w:val="0"/>
      <w:divBdr>
        <w:top w:val="none" w:sz="0" w:space="0" w:color="auto"/>
        <w:left w:val="none" w:sz="0" w:space="0" w:color="auto"/>
        <w:bottom w:val="none" w:sz="0" w:space="0" w:color="auto"/>
        <w:right w:val="none" w:sz="0" w:space="0" w:color="auto"/>
      </w:divBdr>
      <w:divsChild>
        <w:div w:id="1252350910">
          <w:marLeft w:val="360"/>
          <w:marRight w:val="0"/>
          <w:marTop w:val="0"/>
          <w:marBottom w:val="120"/>
          <w:divBdr>
            <w:top w:val="none" w:sz="0" w:space="0" w:color="auto"/>
            <w:left w:val="none" w:sz="0" w:space="0" w:color="auto"/>
            <w:bottom w:val="none" w:sz="0" w:space="0" w:color="auto"/>
            <w:right w:val="none" w:sz="0" w:space="0" w:color="auto"/>
          </w:divBdr>
        </w:div>
      </w:divsChild>
    </w:div>
    <w:div w:id="1064644236">
      <w:bodyDiv w:val="1"/>
      <w:marLeft w:val="0"/>
      <w:marRight w:val="0"/>
      <w:marTop w:val="0"/>
      <w:marBottom w:val="0"/>
      <w:divBdr>
        <w:top w:val="none" w:sz="0" w:space="0" w:color="auto"/>
        <w:left w:val="none" w:sz="0" w:space="0" w:color="auto"/>
        <w:bottom w:val="none" w:sz="0" w:space="0" w:color="auto"/>
        <w:right w:val="none" w:sz="0" w:space="0" w:color="auto"/>
      </w:divBdr>
    </w:div>
    <w:div w:id="1066875702">
      <w:bodyDiv w:val="1"/>
      <w:marLeft w:val="0"/>
      <w:marRight w:val="0"/>
      <w:marTop w:val="0"/>
      <w:marBottom w:val="0"/>
      <w:divBdr>
        <w:top w:val="none" w:sz="0" w:space="0" w:color="auto"/>
        <w:left w:val="none" w:sz="0" w:space="0" w:color="auto"/>
        <w:bottom w:val="none" w:sz="0" w:space="0" w:color="auto"/>
        <w:right w:val="none" w:sz="0" w:space="0" w:color="auto"/>
      </w:divBdr>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125080338">
      <w:bodyDiv w:val="1"/>
      <w:marLeft w:val="0"/>
      <w:marRight w:val="0"/>
      <w:marTop w:val="0"/>
      <w:marBottom w:val="0"/>
      <w:divBdr>
        <w:top w:val="none" w:sz="0" w:space="0" w:color="auto"/>
        <w:left w:val="none" w:sz="0" w:space="0" w:color="auto"/>
        <w:bottom w:val="none" w:sz="0" w:space="0" w:color="auto"/>
        <w:right w:val="none" w:sz="0" w:space="0" w:color="auto"/>
      </w:divBdr>
    </w:div>
    <w:div w:id="1147436416">
      <w:bodyDiv w:val="1"/>
      <w:marLeft w:val="0"/>
      <w:marRight w:val="0"/>
      <w:marTop w:val="0"/>
      <w:marBottom w:val="0"/>
      <w:divBdr>
        <w:top w:val="none" w:sz="0" w:space="0" w:color="auto"/>
        <w:left w:val="none" w:sz="0" w:space="0" w:color="auto"/>
        <w:bottom w:val="none" w:sz="0" w:space="0" w:color="auto"/>
        <w:right w:val="none" w:sz="0" w:space="0" w:color="auto"/>
      </w:divBdr>
      <w:divsChild>
        <w:div w:id="1169061394">
          <w:marLeft w:val="302"/>
          <w:marRight w:val="0"/>
          <w:marTop w:val="58"/>
          <w:marBottom w:val="58"/>
          <w:divBdr>
            <w:top w:val="none" w:sz="0" w:space="0" w:color="auto"/>
            <w:left w:val="none" w:sz="0" w:space="0" w:color="auto"/>
            <w:bottom w:val="none" w:sz="0" w:space="0" w:color="auto"/>
            <w:right w:val="none" w:sz="0" w:space="0" w:color="auto"/>
          </w:divBdr>
        </w:div>
      </w:divsChild>
    </w:div>
    <w:div w:id="1147625465">
      <w:bodyDiv w:val="1"/>
      <w:marLeft w:val="0"/>
      <w:marRight w:val="0"/>
      <w:marTop w:val="0"/>
      <w:marBottom w:val="0"/>
      <w:divBdr>
        <w:top w:val="none" w:sz="0" w:space="0" w:color="auto"/>
        <w:left w:val="none" w:sz="0" w:space="0" w:color="auto"/>
        <w:bottom w:val="none" w:sz="0" w:space="0" w:color="auto"/>
        <w:right w:val="none" w:sz="0" w:space="0" w:color="auto"/>
      </w:divBdr>
      <w:divsChild>
        <w:div w:id="117339770">
          <w:marLeft w:val="720"/>
          <w:marRight w:val="0"/>
          <w:marTop w:val="0"/>
          <w:marBottom w:val="120"/>
          <w:divBdr>
            <w:top w:val="none" w:sz="0" w:space="0" w:color="auto"/>
            <w:left w:val="none" w:sz="0" w:space="0" w:color="auto"/>
            <w:bottom w:val="none" w:sz="0" w:space="0" w:color="auto"/>
            <w:right w:val="none" w:sz="0" w:space="0" w:color="auto"/>
          </w:divBdr>
        </w:div>
        <w:div w:id="1121529743">
          <w:marLeft w:val="360"/>
          <w:marRight w:val="0"/>
          <w:marTop w:val="0"/>
          <w:marBottom w:val="120"/>
          <w:divBdr>
            <w:top w:val="none" w:sz="0" w:space="0" w:color="auto"/>
            <w:left w:val="none" w:sz="0" w:space="0" w:color="auto"/>
            <w:bottom w:val="none" w:sz="0" w:space="0" w:color="auto"/>
            <w:right w:val="none" w:sz="0" w:space="0" w:color="auto"/>
          </w:divBdr>
        </w:div>
      </w:divsChild>
    </w:div>
    <w:div w:id="1160930319">
      <w:bodyDiv w:val="1"/>
      <w:marLeft w:val="0"/>
      <w:marRight w:val="0"/>
      <w:marTop w:val="0"/>
      <w:marBottom w:val="0"/>
      <w:divBdr>
        <w:top w:val="none" w:sz="0" w:space="0" w:color="auto"/>
        <w:left w:val="none" w:sz="0" w:space="0" w:color="auto"/>
        <w:bottom w:val="none" w:sz="0" w:space="0" w:color="auto"/>
        <w:right w:val="none" w:sz="0" w:space="0" w:color="auto"/>
      </w:divBdr>
    </w:div>
    <w:div w:id="1169101341">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20944936">
      <w:bodyDiv w:val="1"/>
      <w:marLeft w:val="0"/>
      <w:marRight w:val="0"/>
      <w:marTop w:val="0"/>
      <w:marBottom w:val="0"/>
      <w:divBdr>
        <w:top w:val="none" w:sz="0" w:space="0" w:color="auto"/>
        <w:left w:val="none" w:sz="0" w:space="0" w:color="auto"/>
        <w:bottom w:val="none" w:sz="0" w:space="0" w:color="auto"/>
        <w:right w:val="none" w:sz="0" w:space="0" w:color="auto"/>
      </w:divBdr>
      <w:divsChild>
        <w:div w:id="111287609">
          <w:marLeft w:val="547"/>
          <w:marRight w:val="0"/>
          <w:marTop w:val="0"/>
          <w:marBottom w:val="0"/>
          <w:divBdr>
            <w:top w:val="none" w:sz="0" w:space="0" w:color="auto"/>
            <w:left w:val="none" w:sz="0" w:space="0" w:color="auto"/>
            <w:bottom w:val="none" w:sz="0" w:space="0" w:color="auto"/>
            <w:right w:val="none" w:sz="0" w:space="0" w:color="auto"/>
          </w:divBdr>
        </w:div>
        <w:div w:id="392503997">
          <w:marLeft w:val="1166"/>
          <w:marRight w:val="0"/>
          <w:marTop w:val="0"/>
          <w:marBottom w:val="0"/>
          <w:divBdr>
            <w:top w:val="none" w:sz="0" w:space="0" w:color="auto"/>
            <w:left w:val="none" w:sz="0" w:space="0" w:color="auto"/>
            <w:bottom w:val="none" w:sz="0" w:space="0" w:color="auto"/>
            <w:right w:val="none" w:sz="0" w:space="0" w:color="auto"/>
          </w:divBdr>
        </w:div>
        <w:div w:id="803280390">
          <w:marLeft w:val="1166"/>
          <w:marRight w:val="0"/>
          <w:marTop w:val="0"/>
          <w:marBottom w:val="0"/>
          <w:divBdr>
            <w:top w:val="none" w:sz="0" w:space="0" w:color="auto"/>
            <w:left w:val="none" w:sz="0" w:space="0" w:color="auto"/>
            <w:bottom w:val="none" w:sz="0" w:space="0" w:color="auto"/>
            <w:right w:val="none" w:sz="0" w:space="0" w:color="auto"/>
          </w:divBdr>
        </w:div>
        <w:div w:id="928611834">
          <w:marLeft w:val="1166"/>
          <w:marRight w:val="0"/>
          <w:marTop w:val="0"/>
          <w:marBottom w:val="0"/>
          <w:divBdr>
            <w:top w:val="none" w:sz="0" w:space="0" w:color="auto"/>
            <w:left w:val="none" w:sz="0" w:space="0" w:color="auto"/>
            <w:bottom w:val="none" w:sz="0" w:space="0" w:color="auto"/>
            <w:right w:val="none" w:sz="0" w:space="0" w:color="auto"/>
          </w:divBdr>
        </w:div>
        <w:div w:id="1136485133">
          <w:marLeft w:val="1166"/>
          <w:marRight w:val="0"/>
          <w:marTop w:val="0"/>
          <w:marBottom w:val="0"/>
          <w:divBdr>
            <w:top w:val="none" w:sz="0" w:space="0" w:color="auto"/>
            <w:left w:val="none" w:sz="0" w:space="0" w:color="auto"/>
            <w:bottom w:val="none" w:sz="0" w:space="0" w:color="auto"/>
            <w:right w:val="none" w:sz="0" w:space="0" w:color="auto"/>
          </w:divBdr>
        </w:div>
        <w:div w:id="1723288273">
          <w:marLeft w:val="1166"/>
          <w:marRight w:val="0"/>
          <w:marTop w:val="0"/>
          <w:marBottom w:val="0"/>
          <w:divBdr>
            <w:top w:val="none" w:sz="0" w:space="0" w:color="auto"/>
            <w:left w:val="none" w:sz="0" w:space="0" w:color="auto"/>
            <w:bottom w:val="none" w:sz="0" w:space="0" w:color="auto"/>
            <w:right w:val="none" w:sz="0" w:space="0" w:color="auto"/>
          </w:divBdr>
        </w:div>
        <w:div w:id="1735228186">
          <w:marLeft w:val="1166"/>
          <w:marRight w:val="0"/>
          <w:marTop w:val="0"/>
          <w:marBottom w:val="0"/>
          <w:divBdr>
            <w:top w:val="none" w:sz="0" w:space="0" w:color="auto"/>
            <w:left w:val="none" w:sz="0" w:space="0" w:color="auto"/>
            <w:bottom w:val="none" w:sz="0" w:space="0" w:color="auto"/>
            <w:right w:val="none" w:sz="0" w:space="0" w:color="auto"/>
          </w:divBdr>
        </w:div>
        <w:div w:id="1781755371">
          <w:marLeft w:val="1800"/>
          <w:marRight w:val="0"/>
          <w:marTop w:val="0"/>
          <w:marBottom w:val="0"/>
          <w:divBdr>
            <w:top w:val="none" w:sz="0" w:space="0" w:color="auto"/>
            <w:left w:val="none" w:sz="0" w:space="0" w:color="auto"/>
            <w:bottom w:val="none" w:sz="0" w:space="0" w:color="auto"/>
            <w:right w:val="none" w:sz="0" w:space="0" w:color="auto"/>
          </w:divBdr>
        </w:div>
        <w:div w:id="1898274565">
          <w:marLeft w:val="547"/>
          <w:marRight w:val="0"/>
          <w:marTop w:val="0"/>
          <w:marBottom w:val="0"/>
          <w:divBdr>
            <w:top w:val="none" w:sz="0" w:space="0" w:color="auto"/>
            <w:left w:val="none" w:sz="0" w:space="0" w:color="auto"/>
            <w:bottom w:val="none" w:sz="0" w:space="0" w:color="auto"/>
            <w:right w:val="none" w:sz="0" w:space="0" w:color="auto"/>
          </w:divBdr>
        </w:div>
        <w:div w:id="1959951384">
          <w:marLeft w:val="1166"/>
          <w:marRight w:val="0"/>
          <w:marTop w:val="0"/>
          <w:marBottom w:val="0"/>
          <w:divBdr>
            <w:top w:val="none" w:sz="0" w:space="0" w:color="auto"/>
            <w:left w:val="none" w:sz="0" w:space="0" w:color="auto"/>
            <w:bottom w:val="none" w:sz="0" w:space="0" w:color="auto"/>
            <w:right w:val="none" w:sz="0" w:space="0" w:color="auto"/>
          </w:divBdr>
        </w:div>
      </w:divsChild>
    </w:div>
    <w:div w:id="1221088325">
      <w:bodyDiv w:val="1"/>
      <w:marLeft w:val="0"/>
      <w:marRight w:val="0"/>
      <w:marTop w:val="0"/>
      <w:marBottom w:val="0"/>
      <w:divBdr>
        <w:top w:val="none" w:sz="0" w:space="0" w:color="auto"/>
        <w:left w:val="none" w:sz="0" w:space="0" w:color="auto"/>
        <w:bottom w:val="none" w:sz="0" w:space="0" w:color="auto"/>
        <w:right w:val="none" w:sz="0" w:space="0" w:color="auto"/>
      </w:divBdr>
    </w:div>
    <w:div w:id="1224415644">
      <w:bodyDiv w:val="1"/>
      <w:marLeft w:val="0"/>
      <w:marRight w:val="0"/>
      <w:marTop w:val="0"/>
      <w:marBottom w:val="0"/>
      <w:divBdr>
        <w:top w:val="none" w:sz="0" w:space="0" w:color="auto"/>
        <w:left w:val="none" w:sz="0" w:space="0" w:color="auto"/>
        <w:bottom w:val="none" w:sz="0" w:space="0" w:color="auto"/>
        <w:right w:val="none" w:sz="0" w:space="0" w:color="auto"/>
      </w:divBdr>
      <w:divsChild>
        <w:div w:id="469329909">
          <w:marLeft w:val="547"/>
          <w:marRight w:val="0"/>
          <w:marTop w:val="115"/>
          <w:marBottom w:val="0"/>
          <w:divBdr>
            <w:top w:val="none" w:sz="0" w:space="0" w:color="auto"/>
            <w:left w:val="none" w:sz="0" w:space="0" w:color="auto"/>
            <w:bottom w:val="none" w:sz="0" w:space="0" w:color="auto"/>
            <w:right w:val="none" w:sz="0" w:space="0" w:color="auto"/>
          </w:divBdr>
        </w:div>
      </w:divsChild>
    </w:div>
    <w:div w:id="1271477103">
      <w:bodyDiv w:val="1"/>
      <w:marLeft w:val="0"/>
      <w:marRight w:val="0"/>
      <w:marTop w:val="0"/>
      <w:marBottom w:val="0"/>
      <w:divBdr>
        <w:top w:val="none" w:sz="0" w:space="0" w:color="auto"/>
        <w:left w:val="none" w:sz="0" w:space="0" w:color="auto"/>
        <w:bottom w:val="none" w:sz="0" w:space="0" w:color="auto"/>
        <w:right w:val="none" w:sz="0" w:space="0" w:color="auto"/>
      </w:divBdr>
    </w:div>
    <w:div w:id="1310016650">
      <w:bodyDiv w:val="1"/>
      <w:marLeft w:val="0"/>
      <w:marRight w:val="0"/>
      <w:marTop w:val="0"/>
      <w:marBottom w:val="0"/>
      <w:divBdr>
        <w:top w:val="none" w:sz="0" w:space="0" w:color="auto"/>
        <w:left w:val="none" w:sz="0" w:space="0" w:color="auto"/>
        <w:bottom w:val="none" w:sz="0" w:space="0" w:color="auto"/>
        <w:right w:val="none" w:sz="0" w:space="0" w:color="auto"/>
      </w:divBdr>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35962817">
      <w:bodyDiv w:val="1"/>
      <w:marLeft w:val="0"/>
      <w:marRight w:val="0"/>
      <w:marTop w:val="0"/>
      <w:marBottom w:val="0"/>
      <w:divBdr>
        <w:top w:val="none" w:sz="0" w:space="0" w:color="auto"/>
        <w:left w:val="none" w:sz="0" w:space="0" w:color="auto"/>
        <w:bottom w:val="none" w:sz="0" w:space="0" w:color="auto"/>
        <w:right w:val="none" w:sz="0" w:space="0" w:color="auto"/>
      </w:divBdr>
    </w:div>
    <w:div w:id="1339385436">
      <w:bodyDiv w:val="1"/>
      <w:marLeft w:val="0"/>
      <w:marRight w:val="0"/>
      <w:marTop w:val="0"/>
      <w:marBottom w:val="0"/>
      <w:divBdr>
        <w:top w:val="none" w:sz="0" w:space="0" w:color="auto"/>
        <w:left w:val="none" w:sz="0" w:space="0" w:color="auto"/>
        <w:bottom w:val="none" w:sz="0" w:space="0" w:color="auto"/>
        <w:right w:val="none" w:sz="0" w:space="0" w:color="auto"/>
      </w:divBdr>
      <w:divsChild>
        <w:div w:id="157232092">
          <w:marLeft w:val="547"/>
          <w:marRight w:val="0"/>
          <w:marTop w:val="0"/>
          <w:marBottom w:val="0"/>
          <w:divBdr>
            <w:top w:val="none" w:sz="0" w:space="0" w:color="auto"/>
            <w:left w:val="none" w:sz="0" w:space="0" w:color="auto"/>
            <w:bottom w:val="none" w:sz="0" w:space="0" w:color="auto"/>
            <w:right w:val="none" w:sz="0" w:space="0" w:color="auto"/>
          </w:divBdr>
        </w:div>
        <w:div w:id="182593254">
          <w:marLeft w:val="1800"/>
          <w:marRight w:val="0"/>
          <w:marTop w:val="0"/>
          <w:marBottom w:val="0"/>
          <w:divBdr>
            <w:top w:val="none" w:sz="0" w:space="0" w:color="auto"/>
            <w:left w:val="none" w:sz="0" w:space="0" w:color="auto"/>
            <w:bottom w:val="none" w:sz="0" w:space="0" w:color="auto"/>
            <w:right w:val="none" w:sz="0" w:space="0" w:color="auto"/>
          </w:divBdr>
        </w:div>
        <w:div w:id="708264776">
          <w:marLeft w:val="1166"/>
          <w:marRight w:val="0"/>
          <w:marTop w:val="0"/>
          <w:marBottom w:val="0"/>
          <w:divBdr>
            <w:top w:val="none" w:sz="0" w:space="0" w:color="auto"/>
            <w:left w:val="none" w:sz="0" w:space="0" w:color="auto"/>
            <w:bottom w:val="none" w:sz="0" w:space="0" w:color="auto"/>
            <w:right w:val="none" w:sz="0" w:space="0" w:color="auto"/>
          </w:divBdr>
        </w:div>
        <w:div w:id="765006558">
          <w:marLeft w:val="1800"/>
          <w:marRight w:val="0"/>
          <w:marTop w:val="0"/>
          <w:marBottom w:val="0"/>
          <w:divBdr>
            <w:top w:val="none" w:sz="0" w:space="0" w:color="auto"/>
            <w:left w:val="none" w:sz="0" w:space="0" w:color="auto"/>
            <w:bottom w:val="none" w:sz="0" w:space="0" w:color="auto"/>
            <w:right w:val="none" w:sz="0" w:space="0" w:color="auto"/>
          </w:divBdr>
        </w:div>
        <w:div w:id="772559120">
          <w:marLeft w:val="1166"/>
          <w:marRight w:val="0"/>
          <w:marTop w:val="0"/>
          <w:marBottom w:val="0"/>
          <w:divBdr>
            <w:top w:val="none" w:sz="0" w:space="0" w:color="auto"/>
            <w:left w:val="none" w:sz="0" w:space="0" w:color="auto"/>
            <w:bottom w:val="none" w:sz="0" w:space="0" w:color="auto"/>
            <w:right w:val="none" w:sz="0" w:space="0" w:color="auto"/>
          </w:divBdr>
        </w:div>
        <w:div w:id="905188364">
          <w:marLeft w:val="547"/>
          <w:marRight w:val="0"/>
          <w:marTop w:val="0"/>
          <w:marBottom w:val="0"/>
          <w:divBdr>
            <w:top w:val="none" w:sz="0" w:space="0" w:color="auto"/>
            <w:left w:val="none" w:sz="0" w:space="0" w:color="auto"/>
            <w:bottom w:val="none" w:sz="0" w:space="0" w:color="auto"/>
            <w:right w:val="none" w:sz="0" w:space="0" w:color="auto"/>
          </w:divBdr>
        </w:div>
        <w:div w:id="966665643">
          <w:marLeft w:val="1166"/>
          <w:marRight w:val="0"/>
          <w:marTop w:val="0"/>
          <w:marBottom w:val="0"/>
          <w:divBdr>
            <w:top w:val="none" w:sz="0" w:space="0" w:color="auto"/>
            <w:left w:val="none" w:sz="0" w:space="0" w:color="auto"/>
            <w:bottom w:val="none" w:sz="0" w:space="0" w:color="auto"/>
            <w:right w:val="none" w:sz="0" w:space="0" w:color="auto"/>
          </w:divBdr>
        </w:div>
        <w:div w:id="1006323023">
          <w:marLeft w:val="1166"/>
          <w:marRight w:val="0"/>
          <w:marTop w:val="0"/>
          <w:marBottom w:val="0"/>
          <w:divBdr>
            <w:top w:val="none" w:sz="0" w:space="0" w:color="auto"/>
            <w:left w:val="none" w:sz="0" w:space="0" w:color="auto"/>
            <w:bottom w:val="none" w:sz="0" w:space="0" w:color="auto"/>
            <w:right w:val="none" w:sz="0" w:space="0" w:color="auto"/>
          </w:divBdr>
        </w:div>
        <w:div w:id="1141582932">
          <w:marLeft w:val="1166"/>
          <w:marRight w:val="0"/>
          <w:marTop w:val="0"/>
          <w:marBottom w:val="0"/>
          <w:divBdr>
            <w:top w:val="none" w:sz="0" w:space="0" w:color="auto"/>
            <w:left w:val="none" w:sz="0" w:space="0" w:color="auto"/>
            <w:bottom w:val="none" w:sz="0" w:space="0" w:color="auto"/>
            <w:right w:val="none" w:sz="0" w:space="0" w:color="auto"/>
          </w:divBdr>
        </w:div>
        <w:div w:id="1734087403">
          <w:marLeft w:val="1800"/>
          <w:marRight w:val="0"/>
          <w:marTop w:val="0"/>
          <w:marBottom w:val="120"/>
          <w:divBdr>
            <w:top w:val="none" w:sz="0" w:space="0" w:color="auto"/>
            <w:left w:val="none" w:sz="0" w:space="0" w:color="auto"/>
            <w:bottom w:val="none" w:sz="0" w:space="0" w:color="auto"/>
            <w:right w:val="none" w:sz="0" w:space="0" w:color="auto"/>
          </w:divBdr>
        </w:div>
        <w:div w:id="1826973801">
          <w:marLeft w:val="1800"/>
          <w:marRight w:val="0"/>
          <w:marTop w:val="0"/>
          <w:marBottom w:val="120"/>
          <w:divBdr>
            <w:top w:val="none" w:sz="0" w:space="0" w:color="auto"/>
            <w:left w:val="none" w:sz="0" w:space="0" w:color="auto"/>
            <w:bottom w:val="none" w:sz="0" w:space="0" w:color="auto"/>
            <w:right w:val="none" w:sz="0" w:space="0" w:color="auto"/>
          </w:divBdr>
        </w:div>
        <w:div w:id="1901593226">
          <w:marLeft w:val="1166"/>
          <w:marRight w:val="0"/>
          <w:marTop w:val="0"/>
          <w:marBottom w:val="0"/>
          <w:divBdr>
            <w:top w:val="none" w:sz="0" w:space="0" w:color="auto"/>
            <w:left w:val="none" w:sz="0" w:space="0" w:color="auto"/>
            <w:bottom w:val="none" w:sz="0" w:space="0" w:color="auto"/>
            <w:right w:val="none" w:sz="0" w:space="0" w:color="auto"/>
          </w:divBdr>
        </w:div>
        <w:div w:id="2114588175">
          <w:marLeft w:val="547"/>
          <w:marRight w:val="0"/>
          <w:marTop w:val="0"/>
          <w:marBottom w:val="120"/>
          <w:divBdr>
            <w:top w:val="none" w:sz="0" w:space="0" w:color="auto"/>
            <w:left w:val="none" w:sz="0" w:space="0" w:color="auto"/>
            <w:bottom w:val="none" w:sz="0" w:space="0" w:color="auto"/>
            <w:right w:val="none" w:sz="0" w:space="0" w:color="auto"/>
          </w:divBdr>
        </w:div>
      </w:divsChild>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55575015">
      <w:bodyDiv w:val="1"/>
      <w:marLeft w:val="0"/>
      <w:marRight w:val="0"/>
      <w:marTop w:val="0"/>
      <w:marBottom w:val="0"/>
      <w:divBdr>
        <w:top w:val="none" w:sz="0" w:space="0" w:color="auto"/>
        <w:left w:val="none" w:sz="0" w:space="0" w:color="auto"/>
        <w:bottom w:val="none" w:sz="0" w:space="0" w:color="auto"/>
        <w:right w:val="none" w:sz="0" w:space="0" w:color="auto"/>
      </w:divBdr>
      <w:divsChild>
        <w:div w:id="16658878">
          <w:marLeft w:val="720"/>
          <w:marRight w:val="0"/>
          <w:marTop w:val="0"/>
          <w:marBottom w:val="120"/>
          <w:divBdr>
            <w:top w:val="none" w:sz="0" w:space="0" w:color="auto"/>
            <w:left w:val="none" w:sz="0" w:space="0" w:color="auto"/>
            <w:bottom w:val="none" w:sz="0" w:space="0" w:color="auto"/>
            <w:right w:val="none" w:sz="0" w:space="0" w:color="auto"/>
          </w:divBdr>
        </w:div>
        <w:div w:id="81920664">
          <w:marLeft w:val="720"/>
          <w:marRight w:val="0"/>
          <w:marTop w:val="0"/>
          <w:marBottom w:val="120"/>
          <w:divBdr>
            <w:top w:val="none" w:sz="0" w:space="0" w:color="auto"/>
            <w:left w:val="none" w:sz="0" w:space="0" w:color="auto"/>
            <w:bottom w:val="none" w:sz="0" w:space="0" w:color="auto"/>
            <w:right w:val="none" w:sz="0" w:space="0" w:color="auto"/>
          </w:divBdr>
        </w:div>
        <w:div w:id="170533496">
          <w:marLeft w:val="360"/>
          <w:marRight w:val="0"/>
          <w:marTop w:val="0"/>
          <w:marBottom w:val="120"/>
          <w:divBdr>
            <w:top w:val="none" w:sz="0" w:space="0" w:color="auto"/>
            <w:left w:val="none" w:sz="0" w:space="0" w:color="auto"/>
            <w:bottom w:val="none" w:sz="0" w:space="0" w:color="auto"/>
            <w:right w:val="none" w:sz="0" w:space="0" w:color="auto"/>
          </w:divBdr>
        </w:div>
        <w:div w:id="193538456">
          <w:marLeft w:val="360"/>
          <w:marRight w:val="0"/>
          <w:marTop w:val="0"/>
          <w:marBottom w:val="120"/>
          <w:divBdr>
            <w:top w:val="none" w:sz="0" w:space="0" w:color="auto"/>
            <w:left w:val="none" w:sz="0" w:space="0" w:color="auto"/>
            <w:bottom w:val="none" w:sz="0" w:space="0" w:color="auto"/>
            <w:right w:val="none" w:sz="0" w:space="0" w:color="auto"/>
          </w:divBdr>
        </w:div>
        <w:div w:id="233778266">
          <w:marLeft w:val="720"/>
          <w:marRight w:val="0"/>
          <w:marTop w:val="0"/>
          <w:marBottom w:val="120"/>
          <w:divBdr>
            <w:top w:val="none" w:sz="0" w:space="0" w:color="auto"/>
            <w:left w:val="none" w:sz="0" w:space="0" w:color="auto"/>
            <w:bottom w:val="none" w:sz="0" w:space="0" w:color="auto"/>
            <w:right w:val="none" w:sz="0" w:space="0" w:color="auto"/>
          </w:divBdr>
        </w:div>
        <w:div w:id="389152819">
          <w:marLeft w:val="1094"/>
          <w:marRight w:val="0"/>
          <w:marTop w:val="0"/>
          <w:marBottom w:val="120"/>
          <w:divBdr>
            <w:top w:val="none" w:sz="0" w:space="0" w:color="auto"/>
            <w:left w:val="none" w:sz="0" w:space="0" w:color="auto"/>
            <w:bottom w:val="none" w:sz="0" w:space="0" w:color="auto"/>
            <w:right w:val="none" w:sz="0" w:space="0" w:color="auto"/>
          </w:divBdr>
        </w:div>
        <w:div w:id="482966883">
          <w:marLeft w:val="720"/>
          <w:marRight w:val="0"/>
          <w:marTop w:val="0"/>
          <w:marBottom w:val="120"/>
          <w:divBdr>
            <w:top w:val="none" w:sz="0" w:space="0" w:color="auto"/>
            <w:left w:val="none" w:sz="0" w:space="0" w:color="auto"/>
            <w:bottom w:val="none" w:sz="0" w:space="0" w:color="auto"/>
            <w:right w:val="none" w:sz="0" w:space="0" w:color="auto"/>
          </w:divBdr>
        </w:div>
        <w:div w:id="634680665">
          <w:marLeft w:val="720"/>
          <w:marRight w:val="0"/>
          <w:marTop w:val="0"/>
          <w:marBottom w:val="120"/>
          <w:divBdr>
            <w:top w:val="none" w:sz="0" w:space="0" w:color="auto"/>
            <w:left w:val="none" w:sz="0" w:space="0" w:color="auto"/>
            <w:bottom w:val="none" w:sz="0" w:space="0" w:color="auto"/>
            <w:right w:val="none" w:sz="0" w:space="0" w:color="auto"/>
          </w:divBdr>
        </w:div>
        <w:div w:id="637028546">
          <w:marLeft w:val="720"/>
          <w:marRight w:val="0"/>
          <w:marTop w:val="0"/>
          <w:marBottom w:val="120"/>
          <w:divBdr>
            <w:top w:val="none" w:sz="0" w:space="0" w:color="auto"/>
            <w:left w:val="none" w:sz="0" w:space="0" w:color="auto"/>
            <w:bottom w:val="none" w:sz="0" w:space="0" w:color="auto"/>
            <w:right w:val="none" w:sz="0" w:space="0" w:color="auto"/>
          </w:divBdr>
        </w:div>
        <w:div w:id="1026372631">
          <w:marLeft w:val="360"/>
          <w:marRight w:val="0"/>
          <w:marTop w:val="0"/>
          <w:marBottom w:val="120"/>
          <w:divBdr>
            <w:top w:val="none" w:sz="0" w:space="0" w:color="auto"/>
            <w:left w:val="none" w:sz="0" w:space="0" w:color="auto"/>
            <w:bottom w:val="none" w:sz="0" w:space="0" w:color="auto"/>
            <w:right w:val="none" w:sz="0" w:space="0" w:color="auto"/>
          </w:divBdr>
        </w:div>
        <w:div w:id="1178934104">
          <w:marLeft w:val="720"/>
          <w:marRight w:val="0"/>
          <w:marTop w:val="0"/>
          <w:marBottom w:val="120"/>
          <w:divBdr>
            <w:top w:val="none" w:sz="0" w:space="0" w:color="auto"/>
            <w:left w:val="none" w:sz="0" w:space="0" w:color="auto"/>
            <w:bottom w:val="none" w:sz="0" w:space="0" w:color="auto"/>
            <w:right w:val="none" w:sz="0" w:space="0" w:color="auto"/>
          </w:divBdr>
        </w:div>
        <w:div w:id="1277325181">
          <w:marLeft w:val="720"/>
          <w:marRight w:val="0"/>
          <w:marTop w:val="0"/>
          <w:marBottom w:val="120"/>
          <w:divBdr>
            <w:top w:val="none" w:sz="0" w:space="0" w:color="auto"/>
            <w:left w:val="none" w:sz="0" w:space="0" w:color="auto"/>
            <w:bottom w:val="none" w:sz="0" w:space="0" w:color="auto"/>
            <w:right w:val="none" w:sz="0" w:space="0" w:color="auto"/>
          </w:divBdr>
        </w:div>
        <w:div w:id="1377119084">
          <w:marLeft w:val="720"/>
          <w:marRight w:val="0"/>
          <w:marTop w:val="0"/>
          <w:marBottom w:val="120"/>
          <w:divBdr>
            <w:top w:val="none" w:sz="0" w:space="0" w:color="auto"/>
            <w:left w:val="none" w:sz="0" w:space="0" w:color="auto"/>
            <w:bottom w:val="none" w:sz="0" w:space="0" w:color="auto"/>
            <w:right w:val="none" w:sz="0" w:space="0" w:color="auto"/>
          </w:divBdr>
        </w:div>
        <w:div w:id="1583636512">
          <w:marLeft w:val="720"/>
          <w:marRight w:val="0"/>
          <w:marTop w:val="0"/>
          <w:marBottom w:val="120"/>
          <w:divBdr>
            <w:top w:val="none" w:sz="0" w:space="0" w:color="auto"/>
            <w:left w:val="none" w:sz="0" w:space="0" w:color="auto"/>
            <w:bottom w:val="none" w:sz="0" w:space="0" w:color="auto"/>
            <w:right w:val="none" w:sz="0" w:space="0" w:color="auto"/>
          </w:divBdr>
        </w:div>
      </w:divsChild>
    </w:div>
    <w:div w:id="1355962377">
      <w:bodyDiv w:val="1"/>
      <w:marLeft w:val="0"/>
      <w:marRight w:val="0"/>
      <w:marTop w:val="0"/>
      <w:marBottom w:val="0"/>
      <w:divBdr>
        <w:top w:val="none" w:sz="0" w:space="0" w:color="auto"/>
        <w:left w:val="none" w:sz="0" w:space="0" w:color="auto"/>
        <w:bottom w:val="none" w:sz="0" w:space="0" w:color="auto"/>
        <w:right w:val="none" w:sz="0" w:space="0" w:color="auto"/>
      </w:divBdr>
      <w:divsChild>
        <w:div w:id="537013433">
          <w:marLeft w:val="720"/>
          <w:marRight w:val="0"/>
          <w:marTop w:val="0"/>
          <w:marBottom w:val="120"/>
          <w:divBdr>
            <w:top w:val="none" w:sz="0" w:space="0" w:color="auto"/>
            <w:left w:val="none" w:sz="0" w:space="0" w:color="auto"/>
            <w:bottom w:val="none" w:sz="0" w:space="0" w:color="auto"/>
            <w:right w:val="none" w:sz="0" w:space="0" w:color="auto"/>
          </w:divBdr>
        </w:div>
      </w:divsChild>
    </w:div>
    <w:div w:id="1356035161">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71689797">
      <w:bodyDiv w:val="1"/>
      <w:marLeft w:val="0"/>
      <w:marRight w:val="0"/>
      <w:marTop w:val="0"/>
      <w:marBottom w:val="0"/>
      <w:divBdr>
        <w:top w:val="none" w:sz="0" w:space="0" w:color="auto"/>
        <w:left w:val="none" w:sz="0" w:space="0" w:color="auto"/>
        <w:bottom w:val="none" w:sz="0" w:space="0" w:color="auto"/>
        <w:right w:val="none" w:sz="0" w:space="0" w:color="auto"/>
      </w:divBdr>
      <w:divsChild>
        <w:div w:id="66536779">
          <w:marLeft w:val="2693"/>
          <w:marRight w:val="0"/>
          <w:marTop w:val="40"/>
          <w:marBottom w:val="40"/>
          <w:divBdr>
            <w:top w:val="none" w:sz="0" w:space="0" w:color="auto"/>
            <w:left w:val="none" w:sz="0" w:space="0" w:color="auto"/>
            <w:bottom w:val="none" w:sz="0" w:space="0" w:color="auto"/>
            <w:right w:val="none" w:sz="0" w:space="0" w:color="auto"/>
          </w:divBdr>
        </w:div>
        <w:div w:id="183180279">
          <w:marLeft w:val="1051"/>
          <w:marRight w:val="0"/>
          <w:marTop w:val="50"/>
          <w:marBottom w:val="50"/>
          <w:divBdr>
            <w:top w:val="none" w:sz="0" w:space="0" w:color="auto"/>
            <w:left w:val="none" w:sz="0" w:space="0" w:color="auto"/>
            <w:bottom w:val="none" w:sz="0" w:space="0" w:color="auto"/>
            <w:right w:val="none" w:sz="0" w:space="0" w:color="auto"/>
          </w:divBdr>
        </w:div>
        <w:div w:id="368265475">
          <w:marLeft w:val="302"/>
          <w:marRight w:val="0"/>
          <w:marTop w:val="58"/>
          <w:marBottom w:val="58"/>
          <w:divBdr>
            <w:top w:val="none" w:sz="0" w:space="0" w:color="auto"/>
            <w:left w:val="none" w:sz="0" w:space="0" w:color="auto"/>
            <w:bottom w:val="none" w:sz="0" w:space="0" w:color="auto"/>
            <w:right w:val="none" w:sz="0" w:space="0" w:color="auto"/>
          </w:divBdr>
        </w:div>
        <w:div w:id="583150317">
          <w:marLeft w:val="1051"/>
          <w:marRight w:val="0"/>
          <w:marTop w:val="50"/>
          <w:marBottom w:val="50"/>
          <w:divBdr>
            <w:top w:val="none" w:sz="0" w:space="0" w:color="auto"/>
            <w:left w:val="none" w:sz="0" w:space="0" w:color="auto"/>
            <w:bottom w:val="none" w:sz="0" w:space="0" w:color="auto"/>
            <w:right w:val="none" w:sz="0" w:space="0" w:color="auto"/>
          </w:divBdr>
        </w:div>
        <w:div w:id="808785548">
          <w:marLeft w:val="1051"/>
          <w:marRight w:val="0"/>
          <w:marTop w:val="50"/>
          <w:marBottom w:val="50"/>
          <w:divBdr>
            <w:top w:val="none" w:sz="0" w:space="0" w:color="auto"/>
            <w:left w:val="none" w:sz="0" w:space="0" w:color="auto"/>
            <w:bottom w:val="none" w:sz="0" w:space="0" w:color="auto"/>
            <w:right w:val="none" w:sz="0" w:space="0" w:color="auto"/>
          </w:divBdr>
        </w:div>
        <w:div w:id="904996000">
          <w:marLeft w:val="302"/>
          <w:marRight w:val="0"/>
          <w:marTop w:val="58"/>
          <w:marBottom w:val="58"/>
          <w:divBdr>
            <w:top w:val="none" w:sz="0" w:space="0" w:color="auto"/>
            <w:left w:val="none" w:sz="0" w:space="0" w:color="auto"/>
            <w:bottom w:val="none" w:sz="0" w:space="0" w:color="auto"/>
            <w:right w:val="none" w:sz="0" w:space="0" w:color="auto"/>
          </w:divBdr>
        </w:div>
        <w:div w:id="1399743694">
          <w:marLeft w:val="2693"/>
          <w:marRight w:val="0"/>
          <w:marTop w:val="40"/>
          <w:marBottom w:val="40"/>
          <w:divBdr>
            <w:top w:val="none" w:sz="0" w:space="0" w:color="auto"/>
            <w:left w:val="none" w:sz="0" w:space="0" w:color="auto"/>
            <w:bottom w:val="none" w:sz="0" w:space="0" w:color="auto"/>
            <w:right w:val="none" w:sz="0" w:space="0" w:color="auto"/>
          </w:divBdr>
        </w:div>
        <w:div w:id="1463186098">
          <w:marLeft w:val="1814"/>
          <w:marRight w:val="0"/>
          <w:marTop w:val="43"/>
          <w:marBottom w:val="43"/>
          <w:divBdr>
            <w:top w:val="none" w:sz="0" w:space="0" w:color="auto"/>
            <w:left w:val="none" w:sz="0" w:space="0" w:color="auto"/>
            <w:bottom w:val="none" w:sz="0" w:space="0" w:color="auto"/>
            <w:right w:val="none" w:sz="0" w:space="0" w:color="auto"/>
          </w:divBdr>
        </w:div>
        <w:div w:id="1662076549">
          <w:marLeft w:val="3456"/>
          <w:marRight w:val="0"/>
          <w:marTop w:val="50"/>
          <w:marBottom w:val="50"/>
          <w:divBdr>
            <w:top w:val="none" w:sz="0" w:space="0" w:color="auto"/>
            <w:left w:val="none" w:sz="0" w:space="0" w:color="auto"/>
            <w:bottom w:val="none" w:sz="0" w:space="0" w:color="auto"/>
            <w:right w:val="none" w:sz="0" w:space="0" w:color="auto"/>
          </w:divBdr>
        </w:div>
        <w:div w:id="1809590667">
          <w:marLeft w:val="1051"/>
          <w:marRight w:val="0"/>
          <w:marTop w:val="50"/>
          <w:marBottom w:val="50"/>
          <w:divBdr>
            <w:top w:val="none" w:sz="0" w:space="0" w:color="auto"/>
            <w:left w:val="none" w:sz="0" w:space="0" w:color="auto"/>
            <w:bottom w:val="none" w:sz="0" w:space="0" w:color="auto"/>
            <w:right w:val="none" w:sz="0" w:space="0" w:color="auto"/>
          </w:divBdr>
        </w:div>
        <w:div w:id="1845629036">
          <w:marLeft w:val="302"/>
          <w:marRight w:val="0"/>
          <w:marTop w:val="58"/>
          <w:marBottom w:val="58"/>
          <w:divBdr>
            <w:top w:val="none" w:sz="0" w:space="0" w:color="auto"/>
            <w:left w:val="none" w:sz="0" w:space="0" w:color="auto"/>
            <w:bottom w:val="none" w:sz="0" w:space="0" w:color="auto"/>
            <w:right w:val="none" w:sz="0" w:space="0" w:color="auto"/>
          </w:divBdr>
        </w:div>
        <w:div w:id="1898542703">
          <w:marLeft w:val="1051"/>
          <w:marRight w:val="0"/>
          <w:marTop w:val="50"/>
          <w:marBottom w:val="50"/>
          <w:divBdr>
            <w:top w:val="none" w:sz="0" w:space="0" w:color="auto"/>
            <w:left w:val="none" w:sz="0" w:space="0" w:color="auto"/>
            <w:bottom w:val="none" w:sz="0" w:space="0" w:color="auto"/>
            <w:right w:val="none" w:sz="0" w:space="0" w:color="auto"/>
          </w:divBdr>
        </w:div>
      </w:divsChild>
    </w:div>
    <w:div w:id="1371884383">
      <w:bodyDiv w:val="1"/>
      <w:marLeft w:val="0"/>
      <w:marRight w:val="0"/>
      <w:marTop w:val="0"/>
      <w:marBottom w:val="0"/>
      <w:divBdr>
        <w:top w:val="none" w:sz="0" w:space="0" w:color="auto"/>
        <w:left w:val="none" w:sz="0" w:space="0" w:color="auto"/>
        <w:bottom w:val="none" w:sz="0" w:space="0" w:color="auto"/>
        <w:right w:val="none" w:sz="0" w:space="0" w:color="auto"/>
      </w:divBdr>
    </w:div>
    <w:div w:id="1386492544">
      <w:bodyDiv w:val="1"/>
      <w:marLeft w:val="0"/>
      <w:marRight w:val="0"/>
      <w:marTop w:val="0"/>
      <w:marBottom w:val="0"/>
      <w:divBdr>
        <w:top w:val="none" w:sz="0" w:space="0" w:color="auto"/>
        <w:left w:val="none" w:sz="0" w:space="0" w:color="auto"/>
        <w:bottom w:val="none" w:sz="0" w:space="0" w:color="auto"/>
        <w:right w:val="none" w:sz="0" w:space="0" w:color="auto"/>
      </w:divBdr>
      <w:divsChild>
        <w:div w:id="689530966">
          <w:marLeft w:val="720"/>
          <w:marRight w:val="0"/>
          <w:marTop w:val="0"/>
          <w:marBottom w:val="120"/>
          <w:divBdr>
            <w:top w:val="none" w:sz="0" w:space="0" w:color="auto"/>
            <w:left w:val="none" w:sz="0" w:space="0" w:color="auto"/>
            <w:bottom w:val="none" w:sz="0" w:space="0" w:color="auto"/>
            <w:right w:val="none" w:sz="0" w:space="0" w:color="auto"/>
          </w:divBdr>
        </w:div>
        <w:div w:id="956060597">
          <w:marLeft w:val="720"/>
          <w:marRight w:val="0"/>
          <w:marTop w:val="0"/>
          <w:marBottom w:val="120"/>
          <w:divBdr>
            <w:top w:val="none" w:sz="0" w:space="0" w:color="auto"/>
            <w:left w:val="none" w:sz="0" w:space="0" w:color="auto"/>
            <w:bottom w:val="none" w:sz="0" w:space="0" w:color="auto"/>
            <w:right w:val="none" w:sz="0" w:space="0" w:color="auto"/>
          </w:divBdr>
        </w:div>
        <w:div w:id="1592545506">
          <w:marLeft w:val="360"/>
          <w:marRight w:val="0"/>
          <w:marTop w:val="0"/>
          <w:marBottom w:val="120"/>
          <w:divBdr>
            <w:top w:val="none" w:sz="0" w:space="0" w:color="auto"/>
            <w:left w:val="none" w:sz="0" w:space="0" w:color="auto"/>
            <w:bottom w:val="none" w:sz="0" w:space="0" w:color="auto"/>
            <w:right w:val="none" w:sz="0" w:space="0" w:color="auto"/>
          </w:divBdr>
        </w:div>
        <w:div w:id="1658920108">
          <w:marLeft w:val="720"/>
          <w:marRight w:val="0"/>
          <w:marTop w:val="0"/>
          <w:marBottom w:val="120"/>
          <w:divBdr>
            <w:top w:val="none" w:sz="0" w:space="0" w:color="auto"/>
            <w:left w:val="none" w:sz="0" w:space="0" w:color="auto"/>
            <w:bottom w:val="none" w:sz="0" w:space="0" w:color="auto"/>
            <w:right w:val="none" w:sz="0" w:space="0" w:color="auto"/>
          </w:divBdr>
        </w:div>
        <w:div w:id="1952741137">
          <w:marLeft w:val="360"/>
          <w:marRight w:val="0"/>
          <w:marTop w:val="0"/>
          <w:marBottom w:val="120"/>
          <w:divBdr>
            <w:top w:val="none" w:sz="0" w:space="0" w:color="auto"/>
            <w:left w:val="none" w:sz="0" w:space="0" w:color="auto"/>
            <w:bottom w:val="none" w:sz="0" w:space="0" w:color="auto"/>
            <w:right w:val="none" w:sz="0" w:space="0" w:color="auto"/>
          </w:divBdr>
        </w:div>
        <w:div w:id="1955012965">
          <w:marLeft w:val="720"/>
          <w:marRight w:val="0"/>
          <w:marTop w:val="0"/>
          <w:marBottom w:val="120"/>
          <w:divBdr>
            <w:top w:val="none" w:sz="0" w:space="0" w:color="auto"/>
            <w:left w:val="none" w:sz="0" w:space="0" w:color="auto"/>
            <w:bottom w:val="none" w:sz="0" w:space="0" w:color="auto"/>
            <w:right w:val="none" w:sz="0" w:space="0" w:color="auto"/>
          </w:divBdr>
        </w:div>
      </w:divsChild>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392800956">
      <w:bodyDiv w:val="1"/>
      <w:marLeft w:val="0"/>
      <w:marRight w:val="0"/>
      <w:marTop w:val="0"/>
      <w:marBottom w:val="0"/>
      <w:divBdr>
        <w:top w:val="none" w:sz="0" w:space="0" w:color="auto"/>
        <w:left w:val="none" w:sz="0" w:space="0" w:color="auto"/>
        <w:bottom w:val="none" w:sz="0" w:space="0" w:color="auto"/>
        <w:right w:val="none" w:sz="0" w:space="0" w:color="auto"/>
      </w:divBdr>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41102261">
      <w:bodyDiv w:val="1"/>
      <w:marLeft w:val="0"/>
      <w:marRight w:val="0"/>
      <w:marTop w:val="0"/>
      <w:marBottom w:val="0"/>
      <w:divBdr>
        <w:top w:val="none" w:sz="0" w:space="0" w:color="auto"/>
        <w:left w:val="none" w:sz="0" w:space="0" w:color="auto"/>
        <w:bottom w:val="none" w:sz="0" w:space="0" w:color="auto"/>
        <w:right w:val="none" w:sz="0" w:space="0" w:color="auto"/>
      </w:divBdr>
    </w:div>
    <w:div w:id="1460027263">
      <w:bodyDiv w:val="1"/>
      <w:marLeft w:val="0"/>
      <w:marRight w:val="0"/>
      <w:marTop w:val="0"/>
      <w:marBottom w:val="0"/>
      <w:divBdr>
        <w:top w:val="none" w:sz="0" w:space="0" w:color="auto"/>
        <w:left w:val="none" w:sz="0" w:space="0" w:color="auto"/>
        <w:bottom w:val="none" w:sz="0" w:space="0" w:color="auto"/>
        <w:right w:val="none" w:sz="0" w:space="0" w:color="auto"/>
      </w:divBdr>
      <w:divsChild>
        <w:div w:id="1490171960">
          <w:marLeft w:val="302"/>
          <w:marRight w:val="0"/>
          <w:marTop w:val="58"/>
          <w:marBottom w:val="58"/>
          <w:divBdr>
            <w:top w:val="none" w:sz="0" w:space="0" w:color="auto"/>
            <w:left w:val="none" w:sz="0" w:space="0" w:color="auto"/>
            <w:bottom w:val="none" w:sz="0" w:space="0" w:color="auto"/>
            <w:right w:val="none" w:sz="0" w:space="0" w:color="auto"/>
          </w:divBdr>
        </w:div>
      </w:divsChild>
    </w:div>
    <w:div w:id="1472793558">
      <w:bodyDiv w:val="1"/>
      <w:marLeft w:val="0"/>
      <w:marRight w:val="0"/>
      <w:marTop w:val="0"/>
      <w:marBottom w:val="0"/>
      <w:divBdr>
        <w:top w:val="none" w:sz="0" w:space="0" w:color="auto"/>
        <w:left w:val="none" w:sz="0" w:space="0" w:color="auto"/>
        <w:bottom w:val="none" w:sz="0" w:space="0" w:color="auto"/>
        <w:right w:val="none" w:sz="0" w:space="0" w:color="auto"/>
      </w:divBdr>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76987017">
      <w:bodyDiv w:val="1"/>
      <w:marLeft w:val="0"/>
      <w:marRight w:val="0"/>
      <w:marTop w:val="0"/>
      <w:marBottom w:val="0"/>
      <w:divBdr>
        <w:top w:val="none" w:sz="0" w:space="0" w:color="auto"/>
        <w:left w:val="none" w:sz="0" w:space="0" w:color="auto"/>
        <w:bottom w:val="none" w:sz="0" w:space="0" w:color="auto"/>
        <w:right w:val="none" w:sz="0" w:space="0" w:color="auto"/>
      </w:divBdr>
    </w:div>
    <w:div w:id="1489636941">
      <w:bodyDiv w:val="1"/>
      <w:marLeft w:val="0"/>
      <w:marRight w:val="0"/>
      <w:marTop w:val="0"/>
      <w:marBottom w:val="0"/>
      <w:divBdr>
        <w:top w:val="none" w:sz="0" w:space="0" w:color="auto"/>
        <w:left w:val="none" w:sz="0" w:space="0" w:color="auto"/>
        <w:bottom w:val="none" w:sz="0" w:space="0" w:color="auto"/>
        <w:right w:val="none" w:sz="0" w:space="0" w:color="auto"/>
      </w:divBdr>
      <w:divsChild>
        <w:div w:id="1152403904">
          <w:marLeft w:val="1166"/>
          <w:marRight w:val="0"/>
          <w:marTop w:val="0"/>
          <w:marBottom w:val="120"/>
          <w:divBdr>
            <w:top w:val="none" w:sz="0" w:space="0" w:color="auto"/>
            <w:left w:val="none" w:sz="0" w:space="0" w:color="auto"/>
            <w:bottom w:val="none" w:sz="0" w:space="0" w:color="auto"/>
            <w:right w:val="none" w:sz="0" w:space="0" w:color="auto"/>
          </w:divBdr>
        </w:div>
        <w:div w:id="2051223185">
          <w:marLeft w:val="1166"/>
          <w:marRight w:val="0"/>
          <w:marTop w:val="0"/>
          <w:marBottom w:val="120"/>
          <w:divBdr>
            <w:top w:val="none" w:sz="0" w:space="0" w:color="auto"/>
            <w:left w:val="none" w:sz="0" w:space="0" w:color="auto"/>
            <w:bottom w:val="none" w:sz="0" w:space="0" w:color="auto"/>
            <w:right w:val="none" w:sz="0" w:space="0" w:color="auto"/>
          </w:divBdr>
        </w:div>
        <w:div w:id="2136099740">
          <w:marLeft w:val="1166"/>
          <w:marRight w:val="0"/>
          <w:marTop w:val="0"/>
          <w:marBottom w:val="120"/>
          <w:divBdr>
            <w:top w:val="none" w:sz="0" w:space="0" w:color="auto"/>
            <w:left w:val="none" w:sz="0" w:space="0" w:color="auto"/>
            <w:bottom w:val="none" w:sz="0" w:space="0" w:color="auto"/>
            <w:right w:val="none" w:sz="0" w:space="0" w:color="auto"/>
          </w:divBdr>
        </w:div>
      </w:divsChild>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08129953">
      <w:bodyDiv w:val="1"/>
      <w:marLeft w:val="0"/>
      <w:marRight w:val="0"/>
      <w:marTop w:val="0"/>
      <w:marBottom w:val="0"/>
      <w:divBdr>
        <w:top w:val="none" w:sz="0" w:space="0" w:color="auto"/>
        <w:left w:val="none" w:sz="0" w:space="0" w:color="auto"/>
        <w:bottom w:val="none" w:sz="0" w:space="0" w:color="auto"/>
        <w:right w:val="none" w:sz="0" w:space="0" w:color="auto"/>
      </w:divBdr>
      <w:divsChild>
        <w:div w:id="566185452">
          <w:marLeft w:val="547"/>
          <w:marRight w:val="0"/>
          <w:marTop w:val="0"/>
          <w:marBottom w:val="0"/>
          <w:divBdr>
            <w:top w:val="none" w:sz="0" w:space="0" w:color="auto"/>
            <w:left w:val="none" w:sz="0" w:space="0" w:color="auto"/>
            <w:bottom w:val="none" w:sz="0" w:space="0" w:color="auto"/>
            <w:right w:val="none" w:sz="0" w:space="0" w:color="auto"/>
          </w:divBdr>
        </w:div>
        <w:div w:id="568616302">
          <w:marLeft w:val="1166"/>
          <w:marRight w:val="0"/>
          <w:marTop w:val="0"/>
          <w:marBottom w:val="0"/>
          <w:divBdr>
            <w:top w:val="none" w:sz="0" w:space="0" w:color="auto"/>
            <w:left w:val="none" w:sz="0" w:space="0" w:color="auto"/>
            <w:bottom w:val="none" w:sz="0" w:space="0" w:color="auto"/>
            <w:right w:val="none" w:sz="0" w:space="0" w:color="auto"/>
          </w:divBdr>
        </w:div>
        <w:div w:id="1112701952">
          <w:marLeft w:val="547"/>
          <w:marRight w:val="0"/>
          <w:marTop w:val="0"/>
          <w:marBottom w:val="0"/>
          <w:divBdr>
            <w:top w:val="none" w:sz="0" w:space="0" w:color="auto"/>
            <w:left w:val="none" w:sz="0" w:space="0" w:color="auto"/>
            <w:bottom w:val="none" w:sz="0" w:space="0" w:color="auto"/>
            <w:right w:val="none" w:sz="0" w:space="0" w:color="auto"/>
          </w:divBdr>
        </w:div>
        <w:div w:id="1132946287">
          <w:marLeft w:val="1166"/>
          <w:marRight w:val="0"/>
          <w:marTop w:val="0"/>
          <w:marBottom w:val="0"/>
          <w:divBdr>
            <w:top w:val="none" w:sz="0" w:space="0" w:color="auto"/>
            <w:left w:val="none" w:sz="0" w:space="0" w:color="auto"/>
            <w:bottom w:val="none" w:sz="0" w:space="0" w:color="auto"/>
            <w:right w:val="none" w:sz="0" w:space="0" w:color="auto"/>
          </w:divBdr>
        </w:div>
        <w:div w:id="1156457105">
          <w:marLeft w:val="1440"/>
          <w:marRight w:val="0"/>
          <w:marTop w:val="0"/>
          <w:marBottom w:val="0"/>
          <w:divBdr>
            <w:top w:val="none" w:sz="0" w:space="0" w:color="auto"/>
            <w:left w:val="none" w:sz="0" w:space="0" w:color="auto"/>
            <w:bottom w:val="none" w:sz="0" w:space="0" w:color="auto"/>
            <w:right w:val="none" w:sz="0" w:space="0" w:color="auto"/>
          </w:divBdr>
        </w:div>
      </w:divsChild>
    </w:div>
    <w:div w:id="1524246637">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55042875">
      <w:bodyDiv w:val="1"/>
      <w:marLeft w:val="0"/>
      <w:marRight w:val="0"/>
      <w:marTop w:val="0"/>
      <w:marBottom w:val="0"/>
      <w:divBdr>
        <w:top w:val="none" w:sz="0" w:space="0" w:color="auto"/>
        <w:left w:val="none" w:sz="0" w:space="0" w:color="auto"/>
        <w:bottom w:val="none" w:sz="0" w:space="0" w:color="auto"/>
        <w:right w:val="none" w:sz="0" w:space="0" w:color="auto"/>
      </w:divBdr>
    </w:div>
    <w:div w:id="1564565792">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01596567">
      <w:bodyDiv w:val="1"/>
      <w:marLeft w:val="0"/>
      <w:marRight w:val="0"/>
      <w:marTop w:val="0"/>
      <w:marBottom w:val="0"/>
      <w:divBdr>
        <w:top w:val="none" w:sz="0" w:space="0" w:color="auto"/>
        <w:left w:val="none" w:sz="0" w:space="0" w:color="auto"/>
        <w:bottom w:val="none" w:sz="0" w:space="0" w:color="auto"/>
        <w:right w:val="none" w:sz="0" w:space="0" w:color="auto"/>
      </w:divBdr>
      <w:divsChild>
        <w:div w:id="325206459">
          <w:marLeft w:val="994"/>
          <w:marRight w:val="0"/>
          <w:marTop w:val="0"/>
          <w:marBottom w:val="240"/>
          <w:divBdr>
            <w:top w:val="none" w:sz="0" w:space="0" w:color="auto"/>
            <w:left w:val="none" w:sz="0" w:space="0" w:color="auto"/>
            <w:bottom w:val="none" w:sz="0" w:space="0" w:color="auto"/>
            <w:right w:val="none" w:sz="0" w:space="0" w:color="auto"/>
          </w:divBdr>
        </w:div>
        <w:div w:id="1078482212">
          <w:marLeft w:val="994"/>
          <w:marRight w:val="0"/>
          <w:marTop w:val="0"/>
          <w:marBottom w:val="240"/>
          <w:divBdr>
            <w:top w:val="none" w:sz="0" w:space="0" w:color="auto"/>
            <w:left w:val="none" w:sz="0" w:space="0" w:color="auto"/>
            <w:bottom w:val="none" w:sz="0" w:space="0" w:color="auto"/>
            <w:right w:val="none" w:sz="0" w:space="0" w:color="auto"/>
          </w:divBdr>
        </w:div>
        <w:div w:id="1187599138">
          <w:marLeft w:val="634"/>
          <w:marRight w:val="0"/>
          <w:marTop w:val="0"/>
          <w:marBottom w:val="240"/>
          <w:divBdr>
            <w:top w:val="none" w:sz="0" w:space="0" w:color="auto"/>
            <w:left w:val="none" w:sz="0" w:space="0" w:color="auto"/>
            <w:bottom w:val="none" w:sz="0" w:space="0" w:color="auto"/>
            <w:right w:val="none" w:sz="0" w:space="0" w:color="auto"/>
          </w:divBdr>
        </w:div>
        <w:div w:id="1268538098">
          <w:marLeft w:val="994"/>
          <w:marRight w:val="0"/>
          <w:marTop w:val="0"/>
          <w:marBottom w:val="240"/>
          <w:divBdr>
            <w:top w:val="none" w:sz="0" w:space="0" w:color="auto"/>
            <w:left w:val="none" w:sz="0" w:space="0" w:color="auto"/>
            <w:bottom w:val="none" w:sz="0" w:space="0" w:color="auto"/>
            <w:right w:val="none" w:sz="0" w:space="0" w:color="auto"/>
          </w:divBdr>
        </w:div>
        <w:div w:id="1322538289">
          <w:marLeft w:val="634"/>
          <w:marRight w:val="0"/>
          <w:marTop w:val="0"/>
          <w:marBottom w:val="240"/>
          <w:divBdr>
            <w:top w:val="none" w:sz="0" w:space="0" w:color="auto"/>
            <w:left w:val="none" w:sz="0" w:space="0" w:color="auto"/>
            <w:bottom w:val="none" w:sz="0" w:space="0" w:color="auto"/>
            <w:right w:val="none" w:sz="0" w:space="0" w:color="auto"/>
          </w:divBdr>
        </w:div>
        <w:div w:id="1362828258">
          <w:marLeft w:val="634"/>
          <w:marRight w:val="0"/>
          <w:marTop w:val="0"/>
          <w:marBottom w:val="240"/>
          <w:divBdr>
            <w:top w:val="none" w:sz="0" w:space="0" w:color="auto"/>
            <w:left w:val="none" w:sz="0" w:space="0" w:color="auto"/>
            <w:bottom w:val="none" w:sz="0" w:space="0" w:color="auto"/>
            <w:right w:val="none" w:sz="0" w:space="0" w:color="auto"/>
          </w:divBdr>
        </w:div>
        <w:div w:id="1403332990">
          <w:marLeft w:val="274"/>
          <w:marRight w:val="0"/>
          <w:marTop w:val="0"/>
          <w:marBottom w:val="240"/>
          <w:divBdr>
            <w:top w:val="none" w:sz="0" w:space="0" w:color="auto"/>
            <w:left w:val="none" w:sz="0" w:space="0" w:color="auto"/>
            <w:bottom w:val="none" w:sz="0" w:space="0" w:color="auto"/>
            <w:right w:val="none" w:sz="0" w:space="0" w:color="auto"/>
          </w:divBdr>
        </w:div>
        <w:div w:id="1498500398">
          <w:marLeft w:val="994"/>
          <w:marRight w:val="0"/>
          <w:marTop w:val="0"/>
          <w:marBottom w:val="240"/>
          <w:divBdr>
            <w:top w:val="none" w:sz="0" w:space="0" w:color="auto"/>
            <w:left w:val="none" w:sz="0" w:space="0" w:color="auto"/>
            <w:bottom w:val="none" w:sz="0" w:space="0" w:color="auto"/>
            <w:right w:val="none" w:sz="0" w:space="0" w:color="auto"/>
          </w:divBdr>
        </w:div>
      </w:divsChild>
    </w:div>
    <w:div w:id="1610313905">
      <w:bodyDiv w:val="1"/>
      <w:marLeft w:val="0"/>
      <w:marRight w:val="0"/>
      <w:marTop w:val="0"/>
      <w:marBottom w:val="0"/>
      <w:divBdr>
        <w:top w:val="none" w:sz="0" w:space="0" w:color="auto"/>
        <w:left w:val="none" w:sz="0" w:space="0" w:color="auto"/>
        <w:bottom w:val="none" w:sz="0" w:space="0" w:color="auto"/>
        <w:right w:val="none" w:sz="0" w:space="0" w:color="auto"/>
      </w:divBdr>
      <w:divsChild>
        <w:div w:id="168179437">
          <w:marLeft w:val="720"/>
          <w:marRight w:val="0"/>
          <w:marTop w:val="0"/>
          <w:marBottom w:val="120"/>
          <w:divBdr>
            <w:top w:val="none" w:sz="0" w:space="0" w:color="auto"/>
            <w:left w:val="none" w:sz="0" w:space="0" w:color="auto"/>
            <w:bottom w:val="none" w:sz="0" w:space="0" w:color="auto"/>
            <w:right w:val="none" w:sz="0" w:space="0" w:color="auto"/>
          </w:divBdr>
        </w:div>
        <w:div w:id="621040239">
          <w:marLeft w:val="720"/>
          <w:marRight w:val="0"/>
          <w:marTop w:val="0"/>
          <w:marBottom w:val="120"/>
          <w:divBdr>
            <w:top w:val="none" w:sz="0" w:space="0" w:color="auto"/>
            <w:left w:val="none" w:sz="0" w:space="0" w:color="auto"/>
            <w:bottom w:val="none" w:sz="0" w:space="0" w:color="auto"/>
            <w:right w:val="none" w:sz="0" w:space="0" w:color="auto"/>
          </w:divBdr>
        </w:div>
        <w:div w:id="1666937524">
          <w:marLeft w:val="360"/>
          <w:marRight w:val="0"/>
          <w:marTop w:val="0"/>
          <w:marBottom w:val="120"/>
          <w:divBdr>
            <w:top w:val="none" w:sz="0" w:space="0" w:color="auto"/>
            <w:left w:val="none" w:sz="0" w:space="0" w:color="auto"/>
            <w:bottom w:val="none" w:sz="0" w:space="0" w:color="auto"/>
            <w:right w:val="none" w:sz="0" w:space="0" w:color="auto"/>
          </w:divBdr>
        </w:div>
        <w:div w:id="1750879353">
          <w:marLeft w:val="720"/>
          <w:marRight w:val="0"/>
          <w:marTop w:val="0"/>
          <w:marBottom w:val="120"/>
          <w:divBdr>
            <w:top w:val="none" w:sz="0" w:space="0" w:color="auto"/>
            <w:left w:val="none" w:sz="0" w:space="0" w:color="auto"/>
            <w:bottom w:val="none" w:sz="0" w:space="0" w:color="auto"/>
            <w:right w:val="none" w:sz="0" w:space="0" w:color="auto"/>
          </w:divBdr>
        </w:div>
        <w:div w:id="1755660429">
          <w:marLeft w:val="720"/>
          <w:marRight w:val="0"/>
          <w:marTop w:val="0"/>
          <w:marBottom w:val="120"/>
          <w:divBdr>
            <w:top w:val="none" w:sz="0" w:space="0" w:color="auto"/>
            <w:left w:val="none" w:sz="0" w:space="0" w:color="auto"/>
            <w:bottom w:val="none" w:sz="0" w:space="0" w:color="auto"/>
            <w:right w:val="none" w:sz="0" w:space="0" w:color="auto"/>
          </w:divBdr>
        </w:div>
        <w:div w:id="1886209478">
          <w:marLeft w:val="1094"/>
          <w:marRight w:val="0"/>
          <w:marTop w:val="0"/>
          <w:marBottom w:val="120"/>
          <w:divBdr>
            <w:top w:val="none" w:sz="0" w:space="0" w:color="auto"/>
            <w:left w:val="none" w:sz="0" w:space="0" w:color="auto"/>
            <w:bottom w:val="none" w:sz="0" w:space="0" w:color="auto"/>
            <w:right w:val="none" w:sz="0" w:space="0" w:color="auto"/>
          </w:divBdr>
        </w:div>
        <w:div w:id="2011836045">
          <w:marLeft w:val="720"/>
          <w:marRight w:val="0"/>
          <w:marTop w:val="0"/>
          <w:marBottom w:val="120"/>
          <w:divBdr>
            <w:top w:val="none" w:sz="0" w:space="0" w:color="auto"/>
            <w:left w:val="none" w:sz="0" w:space="0" w:color="auto"/>
            <w:bottom w:val="none" w:sz="0" w:space="0" w:color="auto"/>
            <w:right w:val="none" w:sz="0" w:space="0" w:color="auto"/>
          </w:divBdr>
        </w:div>
        <w:div w:id="2099789727">
          <w:marLeft w:val="360"/>
          <w:marRight w:val="0"/>
          <w:marTop w:val="0"/>
          <w:marBottom w:val="120"/>
          <w:divBdr>
            <w:top w:val="none" w:sz="0" w:space="0" w:color="auto"/>
            <w:left w:val="none" w:sz="0" w:space="0" w:color="auto"/>
            <w:bottom w:val="none" w:sz="0" w:space="0" w:color="auto"/>
            <w:right w:val="none" w:sz="0" w:space="0" w:color="auto"/>
          </w:divBdr>
        </w:div>
      </w:divsChild>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32904378">
      <w:bodyDiv w:val="1"/>
      <w:marLeft w:val="0"/>
      <w:marRight w:val="0"/>
      <w:marTop w:val="0"/>
      <w:marBottom w:val="0"/>
      <w:divBdr>
        <w:top w:val="none" w:sz="0" w:space="0" w:color="auto"/>
        <w:left w:val="none" w:sz="0" w:space="0" w:color="auto"/>
        <w:bottom w:val="none" w:sz="0" w:space="0" w:color="auto"/>
        <w:right w:val="none" w:sz="0" w:space="0" w:color="auto"/>
      </w:divBdr>
    </w:div>
    <w:div w:id="1642268072">
      <w:bodyDiv w:val="1"/>
      <w:marLeft w:val="0"/>
      <w:marRight w:val="0"/>
      <w:marTop w:val="0"/>
      <w:marBottom w:val="0"/>
      <w:divBdr>
        <w:top w:val="none" w:sz="0" w:space="0" w:color="auto"/>
        <w:left w:val="none" w:sz="0" w:space="0" w:color="auto"/>
        <w:bottom w:val="none" w:sz="0" w:space="0" w:color="auto"/>
        <w:right w:val="none" w:sz="0" w:space="0" w:color="auto"/>
      </w:divBdr>
    </w:div>
    <w:div w:id="1668941188">
      <w:bodyDiv w:val="1"/>
      <w:marLeft w:val="0"/>
      <w:marRight w:val="0"/>
      <w:marTop w:val="0"/>
      <w:marBottom w:val="0"/>
      <w:divBdr>
        <w:top w:val="none" w:sz="0" w:space="0" w:color="auto"/>
        <w:left w:val="none" w:sz="0" w:space="0" w:color="auto"/>
        <w:bottom w:val="none" w:sz="0" w:space="0" w:color="auto"/>
        <w:right w:val="none" w:sz="0" w:space="0" w:color="auto"/>
      </w:divBdr>
      <w:divsChild>
        <w:div w:id="729503302">
          <w:marLeft w:val="360"/>
          <w:marRight w:val="0"/>
          <w:marTop w:val="0"/>
          <w:marBottom w:val="12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05016298">
      <w:bodyDiv w:val="1"/>
      <w:marLeft w:val="0"/>
      <w:marRight w:val="0"/>
      <w:marTop w:val="0"/>
      <w:marBottom w:val="0"/>
      <w:divBdr>
        <w:top w:val="none" w:sz="0" w:space="0" w:color="auto"/>
        <w:left w:val="none" w:sz="0" w:space="0" w:color="auto"/>
        <w:bottom w:val="none" w:sz="0" w:space="0" w:color="auto"/>
        <w:right w:val="none" w:sz="0" w:space="0" w:color="auto"/>
      </w:divBdr>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68308254">
      <w:bodyDiv w:val="1"/>
      <w:marLeft w:val="0"/>
      <w:marRight w:val="0"/>
      <w:marTop w:val="0"/>
      <w:marBottom w:val="0"/>
      <w:divBdr>
        <w:top w:val="none" w:sz="0" w:space="0" w:color="auto"/>
        <w:left w:val="none" w:sz="0" w:space="0" w:color="auto"/>
        <w:bottom w:val="none" w:sz="0" w:space="0" w:color="auto"/>
        <w:right w:val="none" w:sz="0" w:space="0" w:color="auto"/>
      </w:divBdr>
    </w:div>
    <w:div w:id="1769963243">
      <w:bodyDiv w:val="1"/>
      <w:marLeft w:val="0"/>
      <w:marRight w:val="0"/>
      <w:marTop w:val="0"/>
      <w:marBottom w:val="0"/>
      <w:divBdr>
        <w:top w:val="none" w:sz="0" w:space="0" w:color="auto"/>
        <w:left w:val="none" w:sz="0" w:space="0" w:color="auto"/>
        <w:bottom w:val="none" w:sz="0" w:space="0" w:color="auto"/>
        <w:right w:val="none" w:sz="0" w:space="0" w:color="auto"/>
      </w:divBdr>
    </w:div>
    <w:div w:id="1775395507">
      <w:bodyDiv w:val="1"/>
      <w:marLeft w:val="0"/>
      <w:marRight w:val="0"/>
      <w:marTop w:val="0"/>
      <w:marBottom w:val="0"/>
      <w:divBdr>
        <w:top w:val="none" w:sz="0" w:space="0" w:color="auto"/>
        <w:left w:val="none" w:sz="0" w:space="0" w:color="auto"/>
        <w:bottom w:val="none" w:sz="0" w:space="0" w:color="auto"/>
        <w:right w:val="none" w:sz="0" w:space="0" w:color="auto"/>
      </w:divBdr>
      <w:divsChild>
        <w:div w:id="144704822">
          <w:marLeft w:val="1166"/>
          <w:marRight w:val="0"/>
          <w:marTop w:val="0"/>
          <w:marBottom w:val="0"/>
          <w:divBdr>
            <w:top w:val="none" w:sz="0" w:space="0" w:color="auto"/>
            <w:left w:val="none" w:sz="0" w:space="0" w:color="auto"/>
            <w:bottom w:val="none" w:sz="0" w:space="0" w:color="auto"/>
            <w:right w:val="none" w:sz="0" w:space="0" w:color="auto"/>
          </w:divBdr>
        </w:div>
        <w:div w:id="784808114">
          <w:marLeft w:val="720"/>
          <w:marRight w:val="0"/>
          <w:marTop w:val="0"/>
          <w:marBottom w:val="0"/>
          <w:divBdr>
            <w:top w:val="none" w:sz="0" w:space="0" w:color="auto"/>
            <w:left w:val="none" w:sz="0" w:space="0" w:color="auto"/>
            <w:bottom w:val="none" w:sz="0" w:space="0" w:color="auto"/>
            <w:right w:val="none" w:sz="0" w:space="0" w:color="auto"/>
          </w:divBdr>
        </w:div>
        <w:div w:id="809402055">
          <w:marLeft w:val="720"/>
          <w:marRight w:val="0"/>
          <w:marTop w:val="0"/>
          <w:marBottom w:val="0"/>
          <w:divBdr>
            <w:top w:val="none" w:sz="0" w:space="0" w:color="auto"/>
            <w:left w:val="none" w:sz="0" w:space="0" w:color="auto"/>
            <w:bottom w:val="none" w:sz="0" w:space="0" w:color="auto"/>
            <w:right w:val="none" w:sz="0" w:space="0" w:color="auto"/>
          </w:divBdr>
        </w:div>
        <w:div w:id="814106082">
          <w:marLeft w:val="1166"/>
          <w:marRight w:val="0"/>
          <w:marTop w:val="0"/>
          <w:marBottom w:val="0"/>
          <w:divBdr>
            <w:top w:val="none" w:sz="0" w:space="0" w:color="auto"/>
            <w:left w:val="none" w:sz="0" w:space="0" w:color="auto"/>
            <w:bottom w:val="none" w:sz="0" w:space="0" w:color="auto"/>
            <w:right w:val="none" w:sz="0" w:space="0" w:color="auto"/>
          </w:divBdr>
        </w:div>
        <w:div w:id="967932499">
          <w:marLeft w:val="1166"/>
          <w:marRight w:val="0"/>
          <w:marTop w:val="0"/>
          <w:marBottom w:val="0"/>
          <w:divBdr>
            <w:top w:val="none" w:sz="0" w:space="0" w:color="auto"/>
            <w:left w:val="none" w:sz="0" w:space="0" w:color="auto"/>
            <w:bottom w:val="none" w:sz="0" w:space="0" w:color="auto"/>
            <w:right w:val="none" w:sz="0" w:space="0" w:color="auto"/>
          </w:divBdr>
        </w:div>
        <w:div w:id="1050886856">
          <w:marLeft w:val="547"/>
          <w:marRight w:val="0"/>
          <w:marTop w:val="0"/>
          <w:marBottom w:val="0"/>
          <w:divBdr>
            <w:top w:val="none" w:sz="0" w:space="0" w:color="auto"/>
            <w:left w:val="none" w:sz="0" w:space="0" w:color="auto"/>
            <w:bottom w:val="none" w:sz="0" w:space="0" w:color="auto"/>
            <w:right w:val="none" w:sz="0" w:space="0" w:color="auto"/>
          </w:divBdr>
        </w:div>
        <w:div w:id="1221021694">
          <w:marLeft w:val="720"/>
          <w:marRight w:val="0"/>
          <w:marTop w:val="0"/>
          <w:marBottom w:val="0"/>
          <w:divBdr>
            <w:top w:val="none" w:sz="0" w:space="0" w:color="auto"/>
            <w:left w:val="none" w:sz="0" w:space="0" w:color="auto"/>
            <w:bottom w:val="none" w:sz="0" w:space="0" w:color="auto"/>
            <w:right w:val="none" w:sz="0" w:space="0" w:color="auto"/>
          </w:divBdr>
        </w:div>
        <w:div w:id="1291205248">
          <w:marLeft w:val="547"/>
          <w:marRight w:val="0"/>
          <w:marTop w:val="0"/>
          <w:marBottom w:val="0"/>
          <w:divBdr>
            <w:top w:val="none" w:sz="0" w:space="0" w:color="auto"/>
            <w:left w:val="none" w:sz="0" w:space="0" w:color="auto"/>
            <w:bottom w:val="none" w:sz="0" w:space="0" w:color="auto"/>
            <w:right w:val="none" w:sz="0" w:space="0" w:color="auto"/>
          </w:divBdr>
        </w:div>
        <w:div w:id="1868904046">
          <w:marLeft w:val="720"/>
          <w:marRight w:val="0"/>
          <w:marTop w:val="0"/>
          <w:marBottom w:val="0"/>
          <w:divBdr>
            <w:top w:val="none" w:sz="0" w:space="0" w:color="auto"/>
            <w:left w:val="none" w:sz="0" w:space="0" w:color="auto"/>
            <w:bottom w:val="none" w:sz="0" w:space="0" w:color="auto"/>
            <w:right w:val="none" w:sz="0" w:space="0" w:color="auto"/>
          </w:divBdr>
        </w:div>
        <w:div w:id="1904753014">
          <w:marLeft w:val="720"/>
          <w:marRight w:val="0"/>
          <w:marTop w:val="0"/>
          <w:marBottom w:val="0"/>
          <w:divBdr>
            <w:top w:val="none" w:sz="0" w:space="0" w:color="auto"/>
            <w:left w:val="none" w:sz="0" w:space="0" w:color="auto"/>
            <w:bottom w:val="none" w:sz="0" w:space="0" w:color="auto"/>
            <w:right w:val="none" w:sz="0" w:space="0" w:color="auto"/>
          </w:divBdr>
        </w:div>
        <w:div w:id="1971282022">
          <w:marLeft w:val="547"/>
          <w:marRight w:val="0"/>
          <w:marTop w:val="0"/>
          <w:marBottom w:val="0"/>
          <w:divBdr>
            <w:top w:val="none" w:sz="0" w:space="0" w:color="auto"/>
            <w:left w:val="none" w:sz="0" w:space="0" w:color="auto"/>
            <w:bottom w:val="none" w:sz="0" w:space="0" w:color="auto"/>
            <w:right w:val="none" w:sz="0" w:space="0" w:color="auto"/>
          </w:divBdr>
        </w:div>
      </w:divsChild>
    </w:div>
    <w:div w:id="1784887517">
      <w:bodyDiv w:val="1"/>
      <w:marLeft w:val="0"/>
      <w:marRight w:val="0"/>
      <w:marTop w:val="0"/>
      <w:marBottom w:val="0"/>
      <w:divBdr>
        <w:top w:val="none" w:sz="0" w:space="0" w:color="auto"/>
        <w:left w:val="none" w:sz="0" w:space="0" w:color="auto"/>
        <w:bottom w:val="none" w:sz="0" w:space="0" w:color="auto"/>
        <w:right w:val="none" w:sz="0" w:space="0" w:color="auto"/>
      </w:divBdr>
      <w:divsChild>
        <w:div w:id="1744109898">
          <w:marLeft w:val="547"/>
          <w:marRight w:val="0"/>
          <w:marTop w:val="0"/>
          <w:marBottom w:val="0"/>
          <w:divBdr>
            <w:top w:val="none" w:sz="0" w:space="0" w:color="auto"/>
            <w:left w:val="none" w:sz="0" w:space="0" w:color="auto"/>
            <w:bottom w:val="none" w:sz="0" w:space="0" w:color="auto"/>
            <w:right w:val="none" w:sz="0" w:space="0" w:color="auto"/>
          </w:divBdr>
        </w:div>
      </w:divsChild>
    </w:div>
    <w:div w:id="1796094174">
      <w:bodyDiv w:val="1"/>
      <w:marLeft w:val="0"/>
      <w:marRight w:val="0"/>
      <w:marTop w:val="0"/>
      <w:marBottom w:val="0"/>
      <w:divBdr>
        <w:top w:val="none" w:sz="0" w:space="0" w:color="auto"/>
        <w:left w:val="none" w:sz="0" w:space="0" w:color="auto"/>
        <w:bottom w:val="none" w:sz="0" w:space="0" w:color="auto"/>
        <w:right w:val="none" w:sz="0" w:space="0" w:color="auto"/>
      </w:divBdr>
      <w:divsChild>
        <w:div w:id="14886877">
          <w:marLeft w:val="1051"/>
          <w:marRight w:val="0"/>
          <w:marTop w:val="50"/>
          <w:marBottom w:val="50"/>
          <w:divBdr>
            <w:top w:val="none" w:sz="0" w:space="0" w:color="auto"/>
            <w:left w:val="none" w:sz="0" w:space="0" w:color="auto"/>
            <w:bottom w:val="none" w:sz="0" w:space="0" w:color="auto"/>
            <w:right w:val="none" w:sz="0" w:space="0" w:color="auto"/>
          </w:divBdr>
        </w:div>
        <w:div w:id="2033459252">
          <w:marLeft w:val="302"/>
          <w:marRight w:val="0"/>
          <w:marTop w:val="58"/>
          <w:marBottom w:val="58"/>
          <w:divBdr>
            <w:top w:val="none" w:sz="0" w:space="0" w:color="auto"/>
            <w:left w:val="none" w:sz="0" w:space="0" w:color="auto"/>
            <w:bottom w:val="none" w:sz="0" w:space="0" w:color="auto"/>
            <w:right w:val="none" w:sz="0" w:space="0" w:color="auto"/>
          </w:divBdr>
        </w:div>
      </w:divsChild>
    </w:div>
    <w:div w:id="1806847108">
      <w:bodyDiv w:val="1"/>
      <w:marLeft w:val="0"/>
      <w:marRight w:val="0"/>
      <w:marTop w:val="0"/>
      <w:marBottom w:val="0"/>
      <w:divBdr>
        <w:top w:val="none" w:sz="0" w:space="0" w:color="auto"/>
        <w:left w:val="none" w:sz="0" w:space="0" w:color="auto"/>
        <w:bottom w:val="none" w:sz="0" w:space="0" w:color="auto"/>
        <w:right w:val="none" w:sz="0" w:space="0" w:color="auto"/>
      </w:divBdr>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55730712">
      <w:bodyDiv w:val="1"/>
      <w:marLeft w:val="0"/>
      <w:marRight w:val="0"/>
      <w:marTop w:val="0"/>
      <w:marBottom w:val="0"/>
      <w:divBdr>
        <w:top w:val="none" w:sz="0" w:space="0" w:color="auto"/>
        <w:left w:val="none" w:sz="0" w:space="0" w:color="auto"/>
        <w:bottom w:val="none" w:sz="0" w:space="0" w:color="auto"/>
        <w:right w:val="none" w:sz="0" w:space="0" w:color="auto"/>
      </w:divBdr>
      <w:divsChild>
        <w:div w:id="209615713">
          <w:marLeft w:val="720"/>
          <w:marRight w:val="0"/>
          <w:marTop w:val="0"/>
          <w:marBottom w:val="120"/>
          <w:divBdr>
            <w:top w:val="none" w:sz="0" w:space="0" w:color="auto"/>
            <w:left w:val="none" w:sz="0" w:space="0" w:color="auto"/>
            <w:bottom w:val="none" w:sz="0" w:space="0" w:color="auto"/>
            <w:right w:val="none" w:sz="0" w:space="0" w:color="auto"/>
          </w:divBdr>
        </w:div>
        <w:div w:id="273514054">
          <w:marLeft w:val="360"/>
          <w:marRight w:val="0"/>
          <w:marTop w:val="0"/>
          <w:marBottom w:val="120"/>
          <w:divBdr>
            <w:top w:val="none" w:sz="0" w:space="0" w:color="auto"/>
            <w:left w:val="none" w:sz="0" w:space="0" w:color="auto"/>
            <w:bottom w:val="none" w:sz="0" w:space="0" w:color="auto"/>
            <w:right w:val="none" w:sz="0" w:space="0" w:color="auto"/>
          </w:divBdr>
        </w:div>
        <w:div w:id="343173175">
          <w:marLeft w:val="360"/>
          <w:marRight w:val="0"/>
          <w:marTop w:val="0"/>
          <w:marBottom w:val="120"/>
          <w:divBdr>
            <w:top w:val="none" w:sz="0" w:space="0" w:color="auto"/>
            <w:left w:val="none" w:sz="0" w:space="0" w:color="auto"/>
            <w:bottom w:val="none" w:sz="0" w:space="0" w:color="auto"/>
            <w:right w:val="none" w:sz="0" w:space="0" w:color="auto"/>
          </w:divBdr>
        </w:div>
        <w:div w:id="779958441">
          <w:marLeft w:val="360"/>
          <w:marRight w:val="0"/>
          <w:marTop w:val="0"/>
          <w:marBottom w:val="120"/>
          <w:divBdr>
            <w:top w:val="none" w:sz="0" w:space="0" w:color="auto"/>
            <w:left w:val="none" w:sz="0" w:space="0" w:color="auto"/>
            <w:bottom w:val="none" w:sz="0" w:space="0" w:color="auto"/>
            <w:right w:val="none" w:sz="0" w:space="0" w:color="auto"/>
          </w:divBdr>
        </w:div>
        <w:div w:id="1145774752">
          <w:marLeft w:val="360"/>
          <w:marRight w:val="0"/>
          <w:marTop w:val="0"/>
          <w:marBottom w:val="120"/>
          <w:divBdr>
            <w:top w:val="none" w:sz="0" w:space="0" w:color="auto"/>
            <w:left w:val="none" w:sz="0" w:space="0" w:color="auto"/>
            <w:bottom w:val="none" w:sz="0" w:space="0" w:color="auto"/>
            <w:right w:val="none" w:sz="0" w:space="0" w:color="auto"/>
          </w:divBdr>
        </w:div>
        <w:div w:id="1162307289">
          <w:marLeft w:val="360"/>
          <w:marRight w:val="0"/>
          <w:marTop w:val="0"/>
          <w:marBottom w:val="120"/>
          <w:divBdr>
            <w:top w:val="none" w:sz="0" w:space="0" w:color="auto"/>
            <w:left w:val="none" w:sz="0" w:space="0" w:color="auto"/>
            <w:bottom w:val="none" w:sz="0" w:space="0" w:color="auto"/>
            <w:right w:val="none" w:sz="0" w:space="0" w:color="auto"/>
          </w:divBdr>
        </w:div>
        <w:div w:id="1648779934">
          <w:marLeft w:val="360"/>
          <w:marRight w:val="0"/>
          <w:marTop w:val="0"/>
          <w:marBottom w:val="120"/>
          <w:divBdr>
            <w:top w:val="none" w:sz="0" w:space="0" w:color="auto"/>
            <w:left w:val="none" w:sz="0" w:space="0" w:color="auto"/>
            <w:bottom w:val="none" w:sz="0" w:space="0" w:color="auto"/>
            <w:right w:val="none" w:sz="0" w:space="0" w:color="auto"/>
          </w:divBdr>
        </w:div>
        <w:div w:id="1775441059">
          <w:marLeft w:val="360"/>
          <w:marRight w:val="0"/>
          <w:marTop w:val="0"/>
          <w:marBottom w:val="120"/>
          <w:divBdr>
            <w:top w:val="none" w:sz="0" w:space="0" w:color="auto"/>
            <w:left w:val="none" w:sz="0" w:space="0" w:color="auto"/>
            <w:bottom w:val="none" w:sz="0" w:space="0" w:color="auto"/>
            <w:right w:val="none" w:sz="0" w:space="0" w:color="auto"/>
          </w:divBdr>
        </w:div>
        <w:div w:id="1997302871">
          <w:marLeft w:val="720"/>
          <w:marRight w:val="0"/>
          <w:marTop w:val="0"/>
          <w:marBottom w:val="120"/>
          <w:divBdr>
            <w:top w:val="none" w:sz="0" w:space="0" w:color="auto"/>
            <w:left w:val="none" w:sz="0" w:space="0" w:color="auto"/>
            <w:bottom w:val="none" w:sz="0" w:space="0" w:color="auto"/>
            <w:right w:val="none" w:sz="0" w:space="0" w:color="auto"/>
          </w:divBdr>
        </w:div>
      </w:divsChild>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894080214">
      <w:bodyDiv w:val="1"/>
      <w:marLeft w:val="0"/>
      <w:marRight w:val="0"/>
      <w:marTop w:val="0"/>
      <w:marBottom w:val="0"/>
      <w:divBdr>
        <w:top w:val="none" w:sz="0" w:space="0" w:color="auto"/>
        <w:left w:val="none" w:sz="0" w:space="0" w:color="auto"/>
        <w:bottom w:val="none" w:sz="0" w:space="0" w:color="auto"/>
        <w:right w:val="none" w:sz="0" w:space="0" w:color="auto"/>
      </w:divBdr>
    </w:div>
    <w:div w:id="1904562768">
      <w:bodyDiv w:val="1"/>
      <w:marLeft w:val="0"/>
      <w:marRight w:val="0"/>
      <w:marTop w:val="0"/>
      <w:marBottom w:val="0"/>
      <w:divBdr>
        <w:top w:val="none" w:sz="0" w:space="0" w:color="auto"/>
        <w:left w:val="none" w:sz="0" w:space="0" w:color="auto"/>
        <w:bottom w:val="none" w:sz="0" w:space="0" w:color="auto"/>
        <w:right w:val="none" w:sz="0" w:space="0" w:color="auto"/>
      </w:divBdr>
    </w:div>
    <w:div w:id="1935088987">
      <w:bodyDiv w:val="1"/>
      <w:marLeft w:val="0"/>
      <w:marRight w:val="0"/>
      <w:marTop w:val="0"/>
      <w:marBottom w:val="0"/>
      <w:divBdr>
        <w:top w:val="none" w:sz="0" w:space="0" w:color="auto"/>
        <w:left w:val="none" w:sz="0" w:space="0" w:color="auto"/>
        <w:bottom w:val="none" w:sz="0" w:space="0" w:color="auto"/>
        <w:right w:val="none" w:sz="0" w:space="0" w:color="auto"/>
      </w:divBdr>
      <w:divsChild>
        <w:div w:id="279118024">
          <w:marLeft w:val="994"/>
          <w:marRight w:val="0"/>
          <w:marTop w:val="0"/>
          <w:marBottom w:val="120"/>
          <w:divBdr>
            <w:top w:val="none" w:sz="0" w:space="0" w:color="auto"/>
            <w:left w:val="none" w:sz="0" w:space="0" w:color="auto"/>
            <w:bottom w:val="none" w:sz="0" w:space="0" w:color="auto"/>
            <w:right w:val="none" w:sz="0" w:space="0" w:color="auto"/>
          </w:divBdr>
        </w:div>
      </w:divsChild>
    </w:div>
    <w:div w:id="1948001392">
      <w:bodyDiv w:val="1"/>
      <w:marLeft w:val="0"/>
      <w:marRight w:val="0"/>
      <w:marTop w:val="0"/>
      <w:marBottom w:val="0"/>
      <w:divBdr>
        <w:top w:val="none" w:sz="0" w:space="0" w:color="auto"/>
        <w:left w:val="none" w:sz="0" w:space="0" w:color="auto"/>
        <w:bottom w:val="none" w:sz="0" w:space="0" w:color="auto"/>
        <w:right w:val="none" w:sz="0" w:space="0" w:color="auto"/>
      </w:divBdr>
      <w:divsChild>
        <w:div w:id="25300483">
          <w:marLeft w:val="1800"/>
          <w:marRight w:val="0"/>
          <w:marTop w:val="0"/>
          <w:marBottom w:val="0"/>
          <w:divBdr>
            <w:top w:val="none" w:sz="0" w:space="0" w:color="auto"/>
            <w:left w:val="none" w:sz="0" w:space="0" w:color="auto"/>
            <w:bottom w:val="none" w:sz="0" w:space="0" w:color="auto"/>
            <w:right w:val="none" w:sz="0" w:space="0" w:color="auto"/>
          </w:divBdr>
        </w:div>
        <w:div w:id="788932832">
          <w:marLeft w:val="1800"/>
          <w:marRight w:val="0"/>
          <w:marTop w:val="0"/>
          <w:marBottom w:val="0"/>
          <w:divBdr>
            <w:top w:val="none" w:sz="0" w:space="0" w:color="auto"/>
            <w:left w:val="none" w:sz="0" w:space="0" w:color="auto"/>
            <w:bottom w:val="none" w:sz="0" w:space="0" w:color="auto"/>
            <w:right w:val="none" w:sz="0" w:space="0" w:color="auto"/>
          </w:divBdr>
        </w:div>
        <w:div w:id="943268438">
          <w:marLeft w:val="1800"/>
          <w:marRight w:val="0"/>
          <w:marTop w:val="0"/>
          <w:marBottom w:val="0"/>
          <w:divBdr>
            <w:top w:val="none" w:sz="0" w:space="0" w:color="auto"/>
            <w:left w:val="none" w:sz="0" w:space="0" w:color="auto"/>
            <w:bottom w:val="none" w:sz="0" w:space="0" w:color="auto"/>
            <w:right w:val="none" w:sz="0" w:space="0" w:color="auto"/>
          </w:divBdr>
        </w:div>
        <w:div w:id="949047801">
          <w:marLeft w:val="1800"/>
          <w:marRight w:val="0"/>
          <w:marTop w:val="0"/>
          <w:marBottom w:val="0"/>
          <w:divBdr>
            <w:top w:val="none" w:sz="0" w:space="0" w:color="auto"/>
            <w:left w:val="none" w:sz="0" w:space="0" w:color="auto"/>
            <w:bottom w:val="none" w:sz="0" w:space="0" w:color="auto"/>
            <w:right w:val="none" w:sz="0" w:space="0" w:color="auto"/>
          </w:divBdr>
        </w:div>
        <w:div w:id="1008606566">
          <w:marLeft w:val="1800"/>
          <w:marRight w:val="0"/>
          <w:marTop w:val="0"/>
          <w:marBottom w:val="0"/>
          <w:divBdr>
            <w:top w:val="none" w:sz="0" w:space="0" w:color="auto"/>
            <w:left w:val="none" w:sz="0" w:space="0" w:color="auto"/>
            <w:bottom w:val="none" w:sz="0" w:space="0" w:color="auto"/>
            <w:right w:val="none" w:sz="0" w:space="0" w:color="auto"/>
          </w:divBdr>
        </w:div>
        <w:div w:id="1049568108">
          <w:marLeft w:val="1166"/>
          <w:marRight w:val="0"/>
          <w:marTop w:val="0"/>
          <w:marBottom w:val="0"/>
          <w:divBdr>
            <w:top w:val="none" w:sz="0" w:space="0" w:color="auto"/>
            <w:left w:val="none" w:sz="0" w:space="0" w:color="auto"/>
            <w:bottom w:val="none" w:sz="0" w:space="0" w:color="auto"/>
            <w:right w:val="none" w:sz="0" w:space="0" w:color="auto"/>
          </w:divBdr>
        </w:div>
        <w:div w:id="1288975283">
          <w:marLeft w:val="1800"/>
          <w:marRight w:val="0"/>
          <w:marTop w:val="0"/>
          <w:marBottom w:val="0"/>
          <w:divBdr>
            <w:top w:val="none" w:sz="0" w:space="0" w:color="auto"/>
            <w:left w:val="none" w:sz="0" w:space="0" w:color="auto"/>
            <w:bottom w:val="none" w:sz="0" w:space="0" w:color="auto"/>
            <w:right w:val="none" w:sz="0" w:space="0" w:color="auto"/>
          </w:divBdr>
        </w:div>
        <w:div w:id="1518278243">
          <w:marLeft w:val="1800"/>
          <w:marRight w:val="0"/>
          <w:marTop w:val="0"/>
          <w:marBottom w:val="0"/>
          <w:divBdr>
            <w:top w:val="none" w:sz="0" w:space="0" w:color="auto"/>
            <w:left w:val="none" w:sz="0" w:space="0" w:color="auto"/>
            <w:bottom w:val="none" w:sz="0" w:space="0" w:color="auto"/>
            <w:right w:val="none" w:sz="0" w:space="0" w:color="auto"/>
          </w:divBdr>
        </w:div>
        <w:div w:id="1568612017">
          <w:marLeft w:val="1800"/>
          <w:marRight w:val="0"/>
          <w:marTop w:val="0"/>
          <w:marBottom w:val="0"/>
          <w:divBdr>
            <w:top w:val="none" w:sz="0" w:space="0" w:color="auto"/>
            <w:left w:val="none" w:sz="0" w:space="0" w:color="auto"/>
            <w:bottom w:val="none" w:sz="0" w:space="0" w:color="auto"/>
            <w:right w:val="none" w:sz="0" w:space="0" w:color="auto"/>
          </w:divBdr>
        </w:div>
        <w:div w:id="1712418518">
          <w:marLeft w:val="547"/>
          <w:marRight w:val="0"/>
          <w:marTop w:val="0"/>
          <w:marBottom w:val="0"/>
          <w:divBdr>
            <w:top w:val="none" w:sz="0" w:space="0" w:color="auto"/>
            <w:left w:val="none" w:sz="0" w:space="0" w:color="auto"/>
            <w:bottom w:val="none" w:sz="0" w:space="0" w:color="auto"/>
            <w:right w:val="none" w:sz="0" w:space="0" w:color="auto"/>
          </w:divBdr>
        </w:div>
        <w:div w:id="1743134570">
          <w:marLeft w:val="1166"/>
          <w:marRight w:val="0"/>
          <w:marTop w:val="0"/>
          <w:marBottom w:val="0"/>
          <w:divBdr>
            <w:top w:val="none" w:sz="0" w:space="0" w:color="auto"/>
            <w:left w:val="none" w:sz="0" w:space="0" w:color="auto"/>
            <w:bottom w:val="none" w:sz="0" w:space="0" w:color="auto"/>
            <w:right w:val="none" w:sz="0" w:space="0" w:color="auto"/>
          </w:divBdr>
        </w:div>
      </w:divsChild>
    </w:div>
    <w:div w:id="1981180310">
      <w:bodyDiv w:val="1"/>
      <w:marLeft w:val="0"/>
      <w:marRight w:val="0"/>
      <w:marTop w:val="0"/>
      <w:marBottom w:val="0"/>
      <w:divBdr>
        <w:top w:val="none" w:sz="0" w:space="0" w:color="auto"/>
        <w:left w:val="none" w:sz="0" w:space="0" w:color="auto"/>
        <w:bottom w:val="none" w:sz="0" w:space="0" w:color="auto"/>
        <w:right w:val="none" w:sz="0" w:space="0" w:color="auto"/>
      </w:divBdr>
      <w:divsChild>
        <w:div w:id="160703740">
          <w:marLeft w:val="360"/>
          <w:marRight w:val="0"/>
          <w:marTop w:val="0"/>
          <w:marBottom w:val="120"/>
          <w:divBdr>
            <w:top w:val="none" w:sz="0" w:space="0" w:color="auto"/>
            <w:left w:val="none" w:sz="0" w:space="0" w:color="auto"/>
            <w:bottom w:val="none" w:sz="0" w:space="0" w:color="auto"/>
            <w:right w:val="none" w:sz="0" w:space="0" w:color="auto"/>
          </w:divBdr>
        </w:div>
      </w:divsChild>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52656096">
      <w:bodyDiv w:val="1"/>
      <w:marLeft w:val="0"/>
      <w:marRight w:val="0"/>
      <w:marTop w:val="0"/>
      <w:marBottom w:val="0"/>
      <w:divBdr>
        <w:top w:val="none" w:sz="0" w:space="0" w:color="auto"/>
        <w:left w:val="none" w:sz="0" w:space="0" w:color="auto"/>
        <w:bottom w:val="none" w:sz="0" w:space="0" w:color="auto"/>
        <w:right w:val="none" w:sz="0" w:space="0" w:color="auto"/>
      </w:divBdr>
    </w:div>
    <w:div w:id="2058624346">
      <w:bodyDiv w:val="1"/>
      <w:marLeft w:val="0"/>
      <w:marRight w:val="0"/>
      <w:marTop w:val="0"/>
      <w:marBottom w:val="0"/>
      <w:divBdr>
        <w:top w:val="none" w:sz="0" w:space="0" w:color="auto"/>
        <w:left w:val="none" w:sz="0" w:space="0" w:color="auto"/>
        <w:bottom w:val="none" w:sz="0" w:space="0" w:color="auto"/>
        <w:right w:val="none" w:sz="0" w:space="0" w:color="auto"/>
      </w:divBdr>
    </w:div>
    <w:div w:id="2063170679">
      <w:bodyDiv w:val="1"/>
      <w:marLeft w:val="0"/>
      <w:marRight w:val="0"/>
      <w:marTop w:val="0"/>
      <w:marBottom w:val="0"/>
      <w:divBdr>
        <w:top w:val="none" w:sz="0" w:space="0" w:color="auto"/>
        <w:left w:val="none" w:sz="0" w:space="0" w:color="auto"/>
        <w:bottom w:val="none" w:sz="0" w:space="0" w:color="auto"/>
        <w:right w:val="none" w:sz="0" w:space="0" w:color="auto"/>
      </w:divBdr>
      <w:divsChild>
        <w:div w:id="359279281">
          <w:marLeft w:val="1166"/>
          <w:marRight w:val="0"/>
          <w:marTop w:val="0"/>
          <w:marBottom w:val="0"/>
          <w:divBdr>
            <w:top w:val="none" w:sz="0" w:space="0" w:color="auto"/>
            <w:left w:val="none" w:sz="0" w:space="0" w:color="auto"/>
            <w:bottom w:val="none" w:sz="0" w:space="0" w:color="auto"/>
            <w:right w:val="none" w:sz="0" w:space="0" w:color="auto"/>
          </w:divBdr>
        </w:div>
        <w:div w:id="430471343">
          <w:marLeft w:val="1166"/>
          <w:marRight w:val="0"/>
          <w:marTop w:val="0"/>
          <w:marBottom w:val="0"/>
          <w:divBdr>
            <w:top w:val="none" w:sz="0" w:space="0" w:color="auto"/>
            <w:left w:val="none" w:sz="0" w:space="0" w:color="auto"/>
            <w:bottom w:val="none" w:sz="0" w:space="0" w:color="auto"/>
            <w:right w:val="none" w:sz="0" w:space="0" w:color="auto"/>
          </w:divBdr>
        </w:div>
        <w:div w:id="437718524">
          <w:marLeft w:val="547"/>
          <w:marRight w:val="0"/>
          <w:marTop w:val="0"/>
          <w:marBottom w:val="0"/>
          <w:divBdr>
            <w:top w:val="none" w:sz="0" w:space="0" w:color="auto"/>
            <w:left w:val="none" w:sz="0" w:space="0" w:color="auto"/>
            <w:bottom w:val="none" w:sz="0" w:space="0" w:color="auto"/>
            <w:right w:val="none" w:sz="0" w:space="0" w:color="auto"/>
          </w:divBdr>
        </w:div>
        <w:div w:id="479343132">
          <w:marLeft w:val="1166"/>
          <w:marRight w:val="0"/>
          <w:marTop w:val="0"/>
          <w:marBottom w:val="0"/>
          <w:divBdr>
            <w:top w:val="none" w:sz="0" w:space="0" w:color="auto"/>
            <w:left w:val="none" w:sz="0" w:space="0" w:color="auto"/>
            <w:bottom w:val="none" w:sz="0" w:space="0" w:color="auto"/>
            <w:right w:val="none" w:sz="0" w:space="0" w:color="auto"/>
          </w:divBdr>
        </w:div>
        <w:div w:id="1300066317">
          <w:marLeft w:val="1166"/>
          <w:marRight w:val="0"/>
          <w:marTop w:val="0"/>
          <w:marBottom w:val="0"/>
          <w:divBdr>
            <w:top w:val="none" w:sz="0" w:space="0" w:color="auto"/>
            <w:left w:val="none" w:sz="0" w:space="0" w:color="auto"/>
            <w:bottom w:val="none" w:sz="0" w:space="0" w:color="auto"/>
            <w:right w:val="none" w:sz="0" w:space="0" w:color="auto"/>
          </w:divBdr>
        </w:div>
        <w:div w:id="1477139256">
          <w:marLeft w:val="1166"/>
          <w:marRight w:val="0"/>
          <w:marTop w:val="0"/>
          <w:marBottom w:val="0"/>
          <w:divBdr>
            <w:top w:val="none" w:sz="0" w:space="0" w:color="auto"/>
            <w:left w:val="none" w:sz="0" w:space="0" w:color="auto"/>
            <w:bottom w:val="none" w:sz="0" w:space="0" w:color="auto"/>
            <w:right w:val="none" w:sz="0" w:space="0" w:color="auto"/>
          </w:divBdr>
        </w:div>
        <w:div w:id="1575356939">
          <w:marLeft w:val="547"/>
          <w:marRight w:val="0"/>
          <w:marTop w:val="0"/>
          <w:marBottom w:val="0"/>
          <w:divBdr>
            <w:top w:val="none" w:sz="0" w:space="0" w:color="auto"/>
            <w:left w:val="none" w:sz="0" w:space="0" w:color="auto"/>
            <w:bottom w:val="none" w:sz="0" w:space="0" w:color="auto"/>
            <w:right w:val="none" w:sz="0" w:space="0" w:color="auto"/>
          </w:divBdr>
        </w:div>
        <w:div w:id="1674606412">
          <w:marLeft w:val="547"/>
          <w:marRight w:val="0"/>
          <w:marTop w:val="0"/>
          <w:marBottom w:val="0"/>
          <w:divBdr>
            <w:top w:val="none" w:sz="0" w:space="0" w:color="auto"/>
            <w:left w:val="none" w:sz="0" w:space="0" w:color="auto"/>
            <w:bottom w:val="none" w:sz="0" w:space="0" w:color="auto"/>
            <w:right w:val="none" w:sz="0" w:space="0" w:color="auto"/>
          </w:divBdr>
        </w:div>
        <w:div w:id="1734548949">
          <w:marLeft w:val="547"/>
          <w:marRight w:val="0"/>
          <w:marTop w:val="0"/>
          <w:marBottom w:val="0"/>
          <w:divBdr>
            <w:top w:val="none" w:sz="0" w:space="0" w:color="auto"/>
            <w:left w:val="none" w:sz="0" w:space="0" w:color="auto"/>
            <w:bottom w:val="none" w:sz="0" w:space="0" w:color="auto"/>
            <w:right w:val="none" w:sz="0" w:space="0" w:color="auto"/>
          </w:divBdr>
        </w:div>
        <w:div w:id="1941914120">
          <w:marLeft w:val="1800"/>
          <w:marRight w:val="0"/>
          <w:marTop w:val="0"/>
          <w:marBottom w:val="0"/>
          <w:divBdr>
            <w:top w:val="none" w:sz="0" w:space="0" w:color="auto"/>
            <w:left w:val="none" w:sz="0" w:space="0" w:color="auto"/>
            <w:bottom w:val="none" w:sz="0" w:space="0" w:color="auto"/>
            <w:right w:val="none" w:sz="0" w:space="0" w:color="auto"/>
          </w:divBdr>
        </w:div>
        <w:div w:id="1966694359">
          <w:marLeft w:val="1166"/>
          <w:marRight w:val="0"/>
          <w:marTop w:val="0"/>
          <w:marBottom w:val="0"/>
          <w:divBdr>
            <w:top w:val="none" w:sz="0" w:space="0" w:color="auto"/>
            <w:left w:val="none" w:sz="0" w:space="0" w:color="auto"/>
            <w:bottom w:val="none" w:sz="0" w:space="0" w:color="auto"/>
            <w:right w:val="none" w:sz="0" w:space="0" w:color="auto"/>
          </w:divBdr>
        </w:div>
        <w:div w:id="1977373054">
          <w:marLeft w:val="1166"/>
          <w:marRight w:val="0"/>
          <w:marTop w:val="0"/>
          <w:marBottom w:val="0"/>
          <w:divBdr>
            <w:top w:val="none" w:sz="0" w:space="0" w:color="auto"/>
            <w:left w:val="none" w:sz="0" w:space="0" w:color="auto"/>
            <w:bottom w:val="none" w:sz="0" w:space="0" w:color="auto"/>
            <w:right w:val="none" w:sz="0" w:space="0" w:color="auto"/>
          </w:divBdr>
        </w:div>
        <w:div w:id="2016179286">
          <w:marLeft w:val="547"/>
          <w:marRight w:val="0"/>
          <w:marTop w:val="0"/>
          <w:marBottom w:val="0"/>
          <w:divBdr>
            <w:top w:val="none" w:sz="0" w:space="0" w:color="auto"/>
            <w:left w:val="none" w:sz="0" w:space="0" w:color="auto"/>
            <w:bottom w:val="none" w:sz="0" w:space="0" w:color="auto"/>
            <w:right w:val="none" w:sz="0" w:space="0" w:color="auto"/>
          </w:divBdr>
        </w:div>
        <w:div w:id="2109739383">
          <w:marLeft w:val="1166"/>
          <w:marRight w:val="0"/>
          <w:marTop w:val="0"/>
          <w:marBottom w:val="0"/>
          <w:divBdr>
            <w:top w:val="none" w:sz="0" w:space="0" w:color="auto"/>
            <w:left w:val="none" w:sz="0" w:space="0" w:color="auto"/>
            <w:bottom w:val="none" w:sz="0" w:space="0" w:color="auto"/>
            <w:right w:val="none" w:sz="0" w:space="0" w:color="auto"/>
          </w:divBdr>
        </w:div>
      </w:divsChild>
    </w:div>
    <w:div w:id="2067757613">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43034887">
      <w:bodyDiv w:val="1"/>
      <w:marLeft w:val="0"/>
      <w:marRight w:val="0"/>
      <w:marTop w:val="0"/>
      <w:marBottom w:val="0"/>
      <w:divBdr>
        <w:top w:val="none" w:sz="0" w:space="0" w:color="auto"/>
        <w:left w:val="none" w:sz="0" w:space="0" w:color="auto"/>
        <w:bottom w:val="none" w:sz="0" w:space="0" w:color="auto"/>
        <w:right w:val="none" w:sz="0" w:space="0" w:color="auto"/>
      </w:divBdr>
      <w:divsChild>
        <w:div w:id="1905139904">
          <w:marLeft w:val="360"/>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Final version - please do not edit any longer!</Information>
    <Associated_x0020_Task xmlns="3b34c8f0-1ef5-4d1e-bb66-517ce7fe7356"/>
    <SharedWithUsers xmlns="95d2e41d-1f11-4347-bb1c-11d6a32975dd">
      <UserInfo>
        <DisplayName>Tiirola, Esa (Nokia - FI/Oulu)</DisplayName>
        <AccountId>148</AccountId>
        <AccountType/>
      </UserInfo>
      <UserInfo>
        <DisplayName>Ranta-Aho, Karri (Nokia - FI/Espoo)</DisplayName>
        <AccountId>37</AccountId>
        <AccountType/>
      </UserInfo>
    </SharedWithUsers>
    <_dlc_DocId xmlns="71c5aaf6-e6ce-465b-b873-5148d2a4c105">5AIRPNAIUNRU-1830940522-5506</_dlc_DocId>
    <_dlc_DocIdUrl xmlns="71c5aaf6-e6ce-465b-b873-5148d2a4c105">
      <Url>https://nokia.sharepoint.com/sites/c5g/5gradio/_layouts/15/DocIdRedir.aspx?ID=5AIRPNAIUNRU-1830940522-5506</Url>
      <Description>5AIRPNAIUNRU-1830940522-5506</Description>
    </_dlc_DocIdUrl>
    <HideFromDelve xmlns="71c5aaf6-e6ce-465b-b873-5148d2a4c105">false</HideFromDelv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SixthEditionOfficeOnline.xsl" StyleName="APA" Version="6">
  <b:Source>
    <b:Tag>asa</b:Tag>
    <b:SourceType>Misc</b:SourceType>
    <b:Guid>{17A224E8-DA44-4C41-A306-D17B66A5E1CB}</b:Guid>
    <b:Title>asas</b:Title>
    <b:Author>
      <b:Author>
        <b:NameList>
          <b:Person>
            <b:Last>asa</b:Last>
          </b:Person>
        </b:NameList>
      </b:Author>
    </b:Author>
    <b:RefOrder>1</b:RefOrder>
  </b:Source>
</b:Sources>
</file>

<file path=customXml/itemProps1.xml><?xml version="1.0" encoding="utf-8"?>
<ds:datastoreItem xmlns:ds="http://schemas.openxmlformats.org/officeDocument/2006/customXml" ds:itemID="{851EBB36-32E5-42F4-A35C-5B1473227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6229382-2A27-4B12-9C24-4A568D658E78}">
  <ds:schemaRefs>
    <ds:schemaRef ds:uri="http://schemas.microsoft.com/office/2006/documentManagement/types"/>
    <ds:schemaRef ds:uri="http://purl.org/dc/elements/1.1/"/>
    <ds:schemaRef ds:uri="http://schemas.microsoft.com/office/2006/metadata/properties"/>
    <ds:schemaRef ds:uri="71c5aaf6-e6ce-465b-b873-5148d2a4c105"/>
    <ds:schemaRef ds:uri="95d2e41d-1f11-4347-bb1c-11d6a32975dd"/>
    <ds:schemaRef ds:uri="http://purl.org/dc/terms/"/>
    <ds:schemaRef ds:uri="http://schemas.openxmlformats.org/package/2006/metadata/core-properties"/>
    <ds:schemaRef ds:uri="http://purl.org/dc/dcmitype/"/>
    <ds:schemaRef ds:uri="http://schemas.microsoft.com/office/infopath/2007/PartnerControls"/>
    <ds:schemaRef ds:uri="ebabf6ce-2443-438c-9946-ecc878e7654a"/>
    <ds:schemaRef ds:uri="3b34c8f0-1ef5-4d1e-bb66-517ce7fe7356"/>
    <ds:schemaRef ds:uri="http://www.w3.org/XML/1998/namespace"/>
  </ds:schemaRefs>
</ds:datastoreItem>
</file>

<file path=customXml/itemProps3.xml><?xml version="1.0" encoding="utf-8"?>
<ds:datastoreItem xmlns:ds="http://schemas.openxmlformats.org/officeDocument/2006/customXml" ds:itemID="{E862B688-7F69-4175-B791-BA29D730DDA9}">
  <ds:schemaRefs>
    <ds:schemaRef ds:uri="http://schemas.microsoft.com/sharepoint/v3/contenttype/forms"/>
  </ds:schemaRefs>
</ds:datastoreItem>
</file>

<file path=customXml/itemProps4.xml><?xml version="1.0" encoding="utf-8"?>
<ds:datastoreItem xmlns:ds="http://schemas.openxmlformats.org/officeDocument/2006/customXml" ds:itemID="{08A9C7B7-675E-4CAC-943F-0C4DAE1FDE68}">
  <ds:schemaRefs>
    <ds:schemaRef ds:uri="http://schemas.microsoft.com/office/2006/metadata/longProperties"/>
  </ds:schemaRefs>
</ds:datastoreItem>
</file>

<file path=customXml/itemProps5.xml><?xml version="1.0" encoding="utf-8"?>
<ds:datastoreItem xmlns:ds="http://schemas.openxmlformats.org/officeDocument/2006/customXml" ds:itemID="{00EDF5DA-61AD-43E9-BA3F-4E776EC45660}">
  <ds:schemaRefs>
    <ds:schemaRef ds:uri="Microsoft.SharePoint.Taxonomy.ContentTypeSync"/>
  </ds:schemaRefs>
</ds:datastoreItem>
</file>

<file path=customXml/itemProps6.xml><?xml version="1.0" encoding="utf-8"?>
<ds:datastoreItem xmlns:ds="http://schemas.openxmlformats.org/officeDocument/2006/customXml" ds:itemID="{CEFF052F-9327-4A5D-8A54-BECC03597C95}">
  <ds:schemaRefs>
    <ds:schemaRef ds:uri="http://schemas.microsoft.com/sharepoint/events"/>
  </ds:schemaRefs>
</ds:datastoreItem>
</file>

<file path=customXml/itemProps7.xml><?xml version="1.0" encoding="utf-8"?>
<ds:datastoreItem xmlns:ds="http://schemas.openxmlformats.org/officeDocument/2006/customXml" ds:itemID="{753FE7E0-3143-4ADB-A8C9-9D075453F3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329</TotalTime>
  <Pages>4</Pages>
  <Words>1223</Words>
  <Characters>6648</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Nokia;Nokia Shanghai Bell</dc:creator>
  <cp:keywords/>
  <dc:description/>
  <cp:lastModifiedBy>Hugl, Klaus (Nokia - AT/Vienna)</cp:lastModifiedBy>
  <cp:revision>151</cp:revision>
  <dcterms:created xsi:type="dcterms:W3CDTF">2019-04-29T14:16:00Z</dcterms:created>
  <dcterms:modified xsi:type="dcterms:W3CDTF">2019-05-03T18:13:00Z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TaxHTField">
    <vt:lpwstr/>
  </property>
  <property fmtid="{D5CDD505-2E9C-101B-9397-08002B2CF9AE}" pid="3" name="TaxKeyword">
    <vt:lpwstr/>
  </property>
  <property fmtid="{D5CDD505-2E9C-101B-9397-08002B2CF9AE}" pid="4" name="TaxCatchAll">
    <vt:lpwstr/>
  </property>
  <property fmtid="{D5CDD505-2E9C-101B-9397-08002B2CF9AE}" pid="5" name="$Resources:NewsGatorWSS,Fields_TagNotesName;">
    <vt:lpwstr/>
  </property>
  <property fmtid="{D5CDD505-2E9C-101B-9397-08002B2CF9AE}" pid="6" name="ContentTypeId">
    <vt:lpwstr>0x010100F72F5225BF40E546BD513D0BB4BDDD33</vt:lpwstr>
  </property>
  <property fmtid="{D5CDD505-2E9C-101B-9397-08002B2CF9AE}" pid="7" name="_dlc_DocId">
    <vt:lpwstr>SP-5AIRPNAIUNRU-1830940522-269</vt:lpwstr>
  </property>
  <property fmtid="{D5CDD505-2E9C-101B-9397-08002B2CF9AE}" pid="8" name="_dlc_DocIdItemGuid">
    <vt:lpwstr>fb83c26c-b7bd-4c54-8cd4-6c055c419140</vt:lpwstr>
  </property>
  <property fmtid="{D5CDD505-2E9C-101B-9397-08002B2CF9AE}" pid="9" name="_dlc_DocIdUrl">
    <vt:lpwstr>https://nokia.sharepoint.com/sites/c5g/5gradio/_layouts/15/DocIdRedir.aspx?ID=SP-5AIRPNAIUNRU-1830940522-269, SP-5AIRPNAIUNRU-1830940522-269</vt:lpwstr>
  </property>
  <property fmtid="{D5CDD505-2E9C-101B-9397-08002B2CF9AE}" pid="10" name="display_urn:schemas-microsoft-com:office:office#SharedWithUsers">
    <vt:lpwstr>Tiirola, Esa (Nokia - FI/Oulu);Ranta-Aho, Karri (Nokia - FI/Espoo)</vt:lpwstr>
  </property>
  <property fmtid="{D5CDD505-2E9C-101B-9397-08002B2CF9AE}" pid="11" name="SharedWithUsers">
    <vt:lpwstr>148;#Tiirola, Esa (Nokia - FI/Oulu);#37;#Ranta-Aho, Karri (Nokia - FI/Espoo)</vt:lpwstr>
  </property>
</Properties>
</file>